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20" w:rsidRPr="00711C20" w:rsidRDefault="00711C20" w:rsidP="00711C2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711C2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711C20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"http://hk.rd.yahoo.com/blog/mod/art_title/*http:/hk.myblog.yahoo.com/mahabodhicitta/article?mid=263" \t "_parent" </w:instrText>
      </w:r>
      <w:r w:rsidRPr="00711C2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711C20">
        <w:rPr>
          <w:rFonts w:ascii="Arial" w:eastAsia="宋体" w:hAnsi="Arial" w:cs="Arial"/>
          <w:color w:val="747147"/>
          <w:kern w:val="36"/>
          <w:sz w:val="30"/>
          <w:szCs w:val="30"/>
        </w:rPr>
        <w:t>清朝老君脚力</w:t>
      </w:r>
      <w:r w:rsidRPr="00711C2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711C20" w:rsidRPr="00711C20" w:rsidRDefault="00711C20" w:rsidP="00711C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1C2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11C20" w:rsidRPr="00711C20" w:rsidRDefault="00711C20" w:rsidP="00711C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清德宗光绪二十五年（</w:t>
      </w:r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1899</w:t>
      </w:r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年），距今近</w:t>
      </w:r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107</w:t>
      </w:r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年前的五角牛；可怜头中央的一只角给锯去了！</w:t>
      </w:r>
      <w:proofErr w:type="gramStart"/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牠</w:t>
      </w:r>
      <w:proofErr w:type="gramEnd"/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，会否是一头羊的再转生，</w:t>
      </w:r>
      <w:proofErr w:type="gramStart"/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来偿人债务</w:t>
      </w:r>
      <w:proofErr w:type="gramEnd"/>
      <w:r w:rsidRPr="00711C20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？</w:t>
      </w:r>
    </w:p>
    <w:p w:rsidR="00711C20" w:rsidRPr="00711C20" w:rsidRDefault="00711C20" w:rsidP="00711C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1C20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 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486150"/>
            <wp:effectExtent l="19050" t="0" r="0" b="0"/>
            <wp:docPr id="1" name="图片 1" descr="http://f20.yahoofs.com/hkblog/2tHKT1SfER8cdmXKNn0fpEVarSyhsw--_1/blog/ap_20070918030735177.jpg?ib_____D3O7PXx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8030735177.jpg?ib_____D3O7PXxD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1C2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11C20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1C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1C2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11C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11C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39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45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8975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59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8755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05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20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681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265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683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851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232484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52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0259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>国基电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2009-04-17T22:13:00Z</dcterms:created>
  <dcterms:modified xsi:type="dcterms:W3CDTF">2009-04-17T22:15:00Z</dcterms:modified>
</cp:coreProperties>
</file>