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57C" w:rsidRPr="00B7057C" w:rsidRDefault="00B7057C" w:rsidP="00B7057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B7057C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B7057C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"http://hk.rd.yahoo.com/blog/mod/art_title/*http:/hk.myblog.yahoo.com/mahabodhicitta/article?mid=14140" \t "_parent" </w:instrText>
      </w:r>
      <w:r w:rsidRPr="00B7057C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B7057C">
        <w:rPr>
          <w:rFonts w:ascii="Arial" w:eastAsia="宋体" w:hAnsi="Arial" w:cs="Arial"/>
          <w:color w:val="747147"/>
          <w:kern w:val="36"/>
          <w:sz w:val="19"/>
          <w:szCs w:val="19"/>
        </w:rPr>
        <w:t>摩利支天菩薩</w:t>
      </w:r>
      <w:proofErr w:type="gramStart"/>
      <w:r w:rsidRPr="00B7057C">
        <w:rPr>
          <w:rFonts w:ascii="Arial" w:eastAsia="宋体" w:hAnsi="Arial" w:cs="Arial"/>
          <w:color w:val="747147"/>
          <w:kern w:val="36"/>
          <w:sz w:val="19"/>
          <w:szCs w:val="19"/>
        </w:rPr>
        <w:t>陀羅尼法</w:t>
      </w:r>
      <w:proofErr w:type="gramEnd"/>
      <w:r w:rsidRPr="00B7057C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07"/>
      </w:tblGrid>
      <w:tr w:rsidR="00B7057C" w:rsidRPr="00B7057C" w:rsidTr="00B7057C">
        <w:tc>
          <w:tcPr>
            <w:tcW w:w="0" w:type="auto"/>
            <w:shd w:val="clear" w:color="auto" w:fill="800000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B7057C" w:rsidRPr="00B7057C" w:rsidRDefault="00B7057C" w:rsidP="00B7057C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B7057C">
              <w:rPr>
                <w:rFonts w:ascii="超研澤粗隸" w:eastAsia="超研澤粗隸" w:hAnsi="Arial" w:cs="Arial"/>
                <w:b/>
                <w:bCs/>
                <w:color w:val="80FFFF"/>
                <w:kern w:val="0"/>
                <w:sz w:val="19"/>
                <w:szCs w:val="19"/>
              </w:rPr>
              <w:t>摩利支天菩薩陀羅尼法</w:t>
            </w:r>
          </w:p>
          <w:p w:rsidR="00B7057C" w:rsidRPr="00B7057C" w:rsidRDefault="00B7057C" w:rsidP="00B7057C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B7057C">
              <w:rPr>
                <w:rFonts w:ascii="Arial" w:eastAsia="宋体" w:hAnsi="Arial" w:cs="Arial"/>
                <w:b/>
                <w:bCs/>
                <w:color w:val="80FFFF"/>
                <w:kern w:val="0"/>
                <w:sz w:val="20"/>
                <w:szCs w:val="20"/>
              </w:rPr>
              <w:t>                                                                            </w:t>
            </w:r>
            <w:r w:rsidRPr="00B7057C">
              <w:rPr>
                <w:rFonts w:ascii="Arial" w:eastAsia="宋体" w:hAnsi="Arial" w:cs="Arial"/>
                <w:b/>
                <w:bCs/>
                <w:color w:val="FFFF40"/>
                <w:kern w:val="0"/>
                <w:sz w:val="20"/>
                <w:szCs w:val="20"/>
              </w:rPr>
              <w:t>文殊摩詰編撰</w:t>
            </w:r>
          </w:p>
        </w:tc>
      </w:tr>
      <w:tr w:rsidR="00B7057C" w:rsidRPr="00B7057C" w:rsidTr="00B7057C">
        <w:tc>
          <w:tcPr>
            <w:tcW w:w="0" w:type="auto"/>
            <w:shd w:val="clear" w:color="auto" w:fill="FFEEDD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B7057C" w:rsidRPr="00B7057C" w:rsidRDefault="00B7057C" w:rsidP="00B7057C">
            <w:pPr>
              <w:widowControl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>
              <w:rPr>
                <w:rFonts w:ascii="Arial" w:eastAsia="宋体" w:hAnsi="Arial" w:cs="Arial"/>
                <w:noProof/>
                <w:color w:val="666666"/>
                <w:kern w:val="0"/>
                <w:sz w:val="19"/>
                <w:szCs w:val="19"/>
              </w:rPr>
              <w:drawing>
                <wp:inline distT="0" distB="0" distL="0" distR="0">
                  <wp:extent cx="3616960" cy="4763135"/>
                  <wp:effectExtent l="19050" t="0" r="2540" b="0"/>
                  <wp:docPr id="1" name="图片 1" descr="http://f20.yahoofs.com/hkblog/2tHKT1SfER8cdmXKNn0fpEVarSyhsw--_10/blog/ap_20090319065310420.jpg.jpg?ib_____D_uzClZl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20.yahoofs.com/hkblog/2tHKT1SfER8cdmXKNn0fpEVarSyhsw--_10/blog/ap_20090319065310420.jpg.jpg?ib_____D_uzClZl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6960" cy="4763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57C" w:rsidRPr="00B7057C" w:rsidRDefault="00B7057C" w:rsidP="00B7057C">
            <w:pPr>
              <w:widowControl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B7057C"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  <w:t> </w:t>
            </w:r>
          </w:p>
          <w:p w:rsidR="00B7057C" w:rsidRPr="00B7057C" w:rsidRDefault="00B7057C" w:rsidP="00B7057C">
            <w:pPr>
              <w:widowControl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B7057C"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  <w:t> </w:t>
            </w:r>
          </w:p>
          <w:tbl>
            <w:tblPr>
              <w:tblW w:w="0" w:type="auto"/>
              <w:jc w:val="center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269"/>
            </w:tblGrid>
            <w:tr w:rsidR="00B7057C" w:rsidRPr="00B7057C">
              <w:trPr>
                <w:jc w:val="center"/>
              </w:trPr>
              <w:tc>
                <w:tcPr>
                  <w:tcW w:w="0" w:type="auto"/>
                  <w:shd w:val="clear" w:color="auto" w:fill="000080"/>
                  <w:hideMark/>
                </w:tcPr>
                <w:p w:rsidR="00B7057C" w:rsidRPr="00B7057C" w:rsidRDefault="00B7057C" w:rsidP="00B7057C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9"/>
                      <w:szCs w:val="19"/>
                    </w:rPr>
                  </w:pPr>
                  <w:r w:rsidRPr="00B7057C">
                    <w:rPr>
                      <w:rFonts w:ascii="Arial" w:eastAsia="宋体" w:hAnsi="Arial" w:cs="Arial"/>
                      <w:b/>
                      <w:bCs/>
                      <w:color w:val="FFFFFF"/>
                      <w:kern w:val="0"/>
                      <w:sz w:val="20"/>
                      <w:szCs w:val="20"/>
                    </w:rPr>
                    <w:t>（一）摩利支天菩薩簡</w:t>
                  </w:r>
                  <w:proofErr w:type="gramStart"/>
                  <w:r w:rsidRPr="00B7057C">
                    <w:rPr>
                      <w:rFonts w:ascii="Arial" w:eastAsia="宋体" w:hAnsi="Arial" w:cs="Arial"/>
                      <w:b/>
                      <w:bCs/>
                      <w:color w:val="FFFFFF"/>
                      <w:kern w:val="0"/>
                      <w:sz w:val="20"/>
                      <w:szCs w:val="20"/>
                    </w:rPr>
                    <w:t>介</w:t>
                  </w:r>
                  <w:proofErr w:type="gramEnd"/>
                </w:p>
              </w:tc>
            </w:tr>
          </w:tbl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  「摩利支」，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為梵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語（</w:t>
            </w:r>
            <w:proofErr w:type="spell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Marici</w:t>
            </w:r>
            <w:proofErr w:type="spell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）之音譯，其義解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作威光或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陽焰，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威光者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，具有大威德之光明也；陽焰者，太陽本體燃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燒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所發放出之火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焰也。「天」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為梵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語（</w:t>
            </w:r>
            <w:proofErr w:type="spell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Deva</w:t>
            </w:r>
            <w:proofErr w:type="spell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）之意譯，音譯作「提婆」，解釋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為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天界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。根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據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經中記載，摩利支天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薩擅長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於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隱身法術，其威德之光明有如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太陽所發出之火焰，但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薩時常行走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於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日前，而不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為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日所見，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從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德立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名，故名「摩利支」。「摩利支」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屬於佛教天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部中的一位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薩，由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於</w:t>
            </w:r>
            <w:proofErr w:type="gramEnd"/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lastRenderedPageBreak/>
              <w:t>梵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語譯音關係，「摩利支天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薩」，亦譯作「末利支天菩薩」，「摩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里支天菩薩」，漢語也可稱呼作「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威光天菩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薩」或「陽焰天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薩」。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7057C">
              <w:rPr>
                <w:rFonts w:ascii="宋体" w:eastAsia="宋体" w:hAnsi="宋体" w:cs="宋体"/>
                <w:b/>
                <w:bCs/>
                <w:color w:val="666666"/>
                <w:kern w:val="0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470"/>
            </w:tblGrid>
            <w:tr w:rsidR="00B7057C" w:rsidRPr="00B7057C">
              <w:trPr>
                <w:jc w:val="center"/>
              </w:trPr>
              <w:tc>
                <w:tcPr>
                  <w:tcW w:w="0" w:type="auto"/>
                  <w:shd w:val="clear" w:color="auto" w:fill="000080"/>
                  <w:hideMark/>
                </w:tcPr>
                <w:p w:rsidR="00B7057C" w:rsidRPr="00B7057C" w:rsidRDefault="00B7057C" w:rsidP="00B7057C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9"/>
                      <w:szCs w:val="19"/>
                    </w:rPr>
                  </w:pPr>
                  <w:r w:rsidRPr="00B7057C">
                    <w:rPr>
                      <w:rFonts w:ascii="Arial" w:eastAsia="宋体" w:hAnsi="Arial" w:cs="Arial"/>
                      <w:b/>
                      <w:bCs/>
                      <w:color w:val="FFFFFF"/>
                      <w:kern w:val="0"/>
                      <w:sz w:val="20"/>
                      <w:szCs w:val="20"/>
                    </w:rPr>
                    <w:t>（二）摩利支天</w:t>
                  </w:r>
                  <w:proofErr w:type="gramStart"/>
                  <w:r w:rsidRPr="00B7057C">
                    <w:rPr>
                      <w:rFonts w:ascii="Arial" w:eastAsia="宋体" w:hAnsi="Arial" w:cs="Arial"/>
                      <w:b/>
                      <w:bCs/>
                      <w:color w:val="FFFFFF"/>
                      <w:kern w:val="0"/>
                      <w:sz w:val="20"/>
                      <w:szCs w:val="20"/>
                    </w:rPr>
                    <w:t>菩</w:t>
                  </w:r>
                  <w:proofErr w:type="gramEnd"/>
                  <w:r w:rsidRPr="00B7057C">
                    <w:rPr>
                      <w:rFonts w:ascii="Arial" w:eastAsia="宋体" w:hAnsi="Arial" w:cs="Arial"/>
                      <w:b/>
                      <w:bCs/>
                      <w:color w:val="FFFFFF"/>
                      <w:kern w:val="0"/>
                      <w:sz w:val="20"/>
                      <w:szCs w:val="20"/>
                    </w:rPr>
                    <w:t>薩之經卷</w:t>
                  </w:r>
                </w:p>
              </w:tc>
            </w:tr>
          </w:tbl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     在大藏經中，記載摩利支天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薩真言及修法之經卷有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數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種，其中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以處名唐朝開元三大士之一的不空三藏所譯出之經軌，已有四種之多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，分別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為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：（甲）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末利支提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婆華鬘經</w:t>
            </w: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　　　（乙）</w:t>
            </w:r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佛說摩利支天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陀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羅尼經</w:t>
            </w: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　　　（丙）</w:t>
            </w:r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佛說摩利支天經</w:t>
            </w: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　　　（丁）</w:t>
            </w:r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摩利支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薩略念誦法</w:t>
            </w: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以上篇幅皆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為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卷。其它尚有宋朝天息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災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法師所譯之「</w:t>
            </w:r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佛說大摩里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支菩薩經</w:t>
            </w: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」七卷，此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為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篇幅最大者及卻譯者名稱所譯之「</w:t>
            </w:r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佛說摩利支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陀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羅尼咒經</w:t>
            </w: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」、「</w:t>
            </w:r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摩利支天一印法</w:t>
            </w: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」等等。</w:t>
            </w:r>
          </w:p>
          <w:p w:rsidR="00B7057C" w:rsidRPr="00B7057C" w:rsidRDefault="00B7057C" w:rsidP="00B7057C">
            <w:pPr>
              <w:widowControl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B7057C"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  <w:t> </w:t>
            </w:r>
          </w:p>
          <w:tbl>
            <w:tblPr>
              <w:tblW w:w="0" w:type="auto"/>
              <w:jc w:val="center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470"/>
            </w:tblGrid>
            <w:tr w:rsidR="00B7057C" w:rsidRPr="00B7057C">
              <w:trPr>
                <w:jc w:val="center"/>
              </w:trPr>
              <w:tc>
                <w:tcPr>
                  <w:tcW w:w="0" w:type="auto"/>
                  <w:shd w:val="clear" w:color="auto" w:fill="000080"/>
                  <w:hideMark/>
                </w:tcPr>
                <w:p w:rsidR="00B7057C" w:rsidRPr="00B7057C" w:rsidRDefault="00B7057C" w:rsidP="00B7057C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9"/>
                      <w:szCs w:val="19"/>
                    </w:rPr>
                  </w:pPr>
                  <w:r w:rsidRPr="00B7057C">
                    <w:rPr>
                      <w:rFonts w:ascii="Arial" w:eastAsia="宋体" w:hAnsi="Arial" w:cs="Arial"/>
                      <w:b/>
                      <w:bCs/>
                      <w:color w:val="FFFFFF"/>
                      <w:kern w:val="0"/>
                      <w:sz w:val="20"/>
                      <w:szCs w:val="20"/>
                    </w:rPr>
                    <w:t>（三）摩利支天</w:t>
                  </w:r>
                  <w:proofErr w:type="gramStart"/>
                  <w:r w:rsidRPr="00B7057C">
                    <w:rPr>
                      <w:rFonts w:ascii="Arial" w:eastAsia="宋体" w:hAnsi="Arial" w:cs="Arial"/>
                      <w:b/>
                      <w:bCs/>
                      <w:color w:val="FFFFFF"/>
                      <w:kern w:val="0"/>
                      <w:sz w:val="20"/>
                      <w:szCs w:val="20"/>
                    </w:rPr>
                    <w:t>菩</w:t>
                  </w:r>
                  <w:proofErr w:type="gramEnd"/>
                  <w:r w:rsidRPr="00B7057C">
                    <w:rPr>
                      <w:rFonts w:ascii="Arial" w:eastAsia="宋体" w:hAnsi="Arial" w:cs="Arial"/>
                      <w:b/>
                      <w:bCs/>
                      <w:color w:val="FFFFFF"/>
                      <w:kern w:val="0"/>
                      <w:sz w:val="20"/>
                      <w:szCs w:val="20"/>
                    </w:rPr>
                    <w:t>薩之法相</w:t>
                  </w:r>
                </w:p>
              </w:tc>
            </w:tr>
          </w:tbl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    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       摩利支天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薩之尊容，通常呈現二臂像、三面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六臂像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或三面八臂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像等等。根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據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不空三藏所譯之「</w:t>
            </w:r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佛說摩利支天經</w:t>
            </w: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」記載，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二臂像之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法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相如下：「</w:t>
            </w: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若欲供養摩利支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薩者，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應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用金或銀或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赤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銅，或白檀香木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或紫檀木等，刻作摩利支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薩像，如天女形，可長半寸或一寸二寸已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下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於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蓮花上或立或坐，頭冠瓔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珞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種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種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莊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嚴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，極令端正。左手把天扇，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其扇如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維摩詰前天女扇，右手垂下揚掌向外，展五指作與願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勢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，有二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天女各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執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白拂侍立左右。</w:t>
            </w: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」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又根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據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不空三藏譯之「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末利支提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婆華鬘經</w:t>
            </w: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」記載：「</w:t>
            </w: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作天像法，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其像二手，左一手屈臂向上平橫，當左乳前把拳，拳中把拂，形如講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法師高座上所把形，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於其拂中作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西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國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萬字形，亦如佛像胸上字，字四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曲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內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各作日形，一一著之，著四箇日形，其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拂上作焰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形。右一手申臂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及指解垂下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，其作像法，畫像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一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種無別，其像身長一寸二寸乃至一肘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。</w:t>
            </w: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」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宋朝天息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災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法師所譯之「</w:t>
            </w:r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佛說大摩里支菩薩經</w:t>
            </w: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」，則記載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薩有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三面六臂及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三面八臂之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形像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，此經卷二說：「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有成就法，觀想月輪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之中有摩里支菩薩，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坐身紫金色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放金色光，著青衣及青天衣，種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種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莊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嚴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六臂三面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各有三眼，頂戴寶塔，正面黃金色微笑。左面黑色出舌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顰眉，作大醜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惡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相，令人怕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怖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，右面如同秋月圓滿清淨。左手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執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弓、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線及無憂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樹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枝，右手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執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箭、針、金剛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杵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。</w:t>
            </w: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」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「</w:t>
            </w: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山中間有一月輪，輪上有一●字，其字變成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自身如摩里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支形相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於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月輪中乘豬車而立。身作金色，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六臂殊妙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，三面各三眼，一面作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lastRenderedPageBreak/>
              <w:t>豬相。頂戴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寶塔著黑衣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及青天衣，右手持金剛杵，有大光明及箭、針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；左手持弓、線及無憂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樹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枝。</w:t>
            </w: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」以上就是有關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薩三面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六臂像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之記述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同經卷四：「</w:t>
            </w: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經須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臾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之間身如閻浮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檀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金色，光明閃爍等百千日。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八臂二足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三面各三眼，左右二面作豬相，黑色忿怒顰眉，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掛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青天衣，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耳環、指環、腕釧、腳釧、環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珞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、鈴鐸等出微妙音。如是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有種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種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諸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龍莊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嚴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身上，有黃龍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於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其頂中，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放摩尼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光，周迴照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曜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。又此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薩戴無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憂花，髮髻豎立，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於其髻上復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戴寶塔，又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於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塔中出無憂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樹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，其花開敷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‧‧‧左手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執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弓有無邊德，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牽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其弓箭，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弦可至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耳；第二手持●酥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枳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龍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，口出二舌，身如其線；第三手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持德叉迦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龍並無憂花；第四手作期克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印，並持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羯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里俱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吒迦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龍及索。右手持俱隸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迦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龍；第二手持●納摩龍並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牽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弓；第三手持大●納摩龍，亦出二舌並針線；第四手持商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佉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羅龍，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以吉祥草纏龍手。</w:t>
            </w: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」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同經卷七：「</w:t>
            </w: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觀想自身，亦成摩里支菩薩，深黃色亦如閻浮檀金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色，或如日初出之色，頂戴寶塔著紅天衣、耳環、腕釧、寶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帶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、瓔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珞</w:t>
            </w:r>
            <w:proofErr w:type="gramEnd"/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，種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種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莊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嚴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，八臂三面三目，唇如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曼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度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迦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花色，放大光明，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於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寶塔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內</w:t>
            </w:r>
            <w:proofErr w:type="gramEnd"/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有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毗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盧遮那佛。戴無憂花鬘，左手持絹索、弓、無憂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樹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花及線；右手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持金剛杵、針、釣、箭。正面善相微笑，深黃色或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檀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金色，眼相修長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，唇如朱色，作大勇猛相；左面豬容，忿怒醜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惡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，利牙外現，出舌顰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眉，令人怕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怖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；右面深紅如蓮花寶色，出最上光明，慈顏和悅，如童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女相。手作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毗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盧印，乘彼豬車，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立如舞蹈勢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。</w:t>
            </w: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」以上就是有關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薩三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面八臂像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之記述。</w:t>
            </w:r>
          </w:p>
          <w:p w:rsidR="00B7057C" w:rsidRPr="00B7057C" w:rsidRDefault="00B7057C" w:rsidP="00B7057C">
            <w:pPr>
              <w:widowControl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B7057C"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  <w:t> </w:t>
            </w:r>
          </w:p>
          <w:tbl>
            <w:tblPr>
              <w:tblW w:w="0" w:type="auto"/>
              <w:jc w:val="center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871"/>
            </w:tblGrid>
            <w:tr w:rsidR="00B7057C" w:rsidRPr="00B7057C">
              <w:trPr>
                <w:jc w:val="center"/>
              </w:trPr>
              <w:tc>
                <w:tcPr>
                  <w:tcW w:w="0" w:type="auto"/>
                  <w:shd w:val="clear" w:color="auto" w:fill="000080"/>
                  <w:hideMark/>
                </w:tcPr>
                <w:p w:rsidR="00B7057C" w:rsidRPr="00B7057C" w:rsidRDefault="00B7057C" w:rsidP="00B7057C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9"/>
                      <w:szCs w:val="19"/>
                    </w:rPr>
                  </w:pPr>
                  <w:r w:rsidRPr="00B7057C">
                    <w:rPr>
                      <w:rFonts w:ascii="Arial" w:eastAsia="宋体" w:hAnsi="Arial" w:cs="Arial"/>
                      <w:b/>
                      <w:bCs/>
                      <w:color w:val="FFFFFF"/>
                      <w:kern w:val="0"/>
                      <w:sz w:val="20"/>
                      <w:szCs w:val="20"/>
                    </w:rPr>
                    <w:t>（四）摩利支天</w:t>
                  </w:r>
                  <w:proofErr w:type="gramStart"/>
                  <w:r w:rsidRPr="00B7057C">
                    <w:rPr>
                      <w:rFonts w:ascii="Arial" w:eastAsia="宋体" w:hAnsi="Arial" w:cs="Arial"/>
                      <w:b/>
                      <w:bCs/>
                      <w:color w:val="FFFFFF"/>
                      <w:kern w:val="0"/>
                      <w:sz w:val="20"/>
                      <w:szCs w:val="20"/>
                    </w:rPr>
                    <w:t>菩</w:t>
                  </w:r>
                  <w:proofErr w:type="gramEnd"/>
                  <w:r w:rsidRPr="00B7057C">
                    <w:rPr>
                      <w:rFonts w:ascii="Arial" w:eastAsia="宋体" w:hAnsi="Arial" w:cs="Arial"/>
                      <w:b/>
                      <w:bCs/>
                      <w:color w:val="FFFFFF"/>
                      <w:kern w:val="0"/>
                      <w:sz w:val="20"/>
                      <w:szCs w:val="20"/>
                    </w:rPr>
                    <w:t>薩法門及功德</w:t>
                  </w:r>
                </w:p>
              </w:tc>
            </w:tr>
          </w:tbl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       修持摩利支天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薩法門具足息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災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、增益、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懷愛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及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降伏四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法之功德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，能滿足行者所求種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種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正確及善性之心願。譬如修持者不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會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被別詐騙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其財物，亦不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會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被人捉縳囚禁，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亦或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被與行者有仇怨之人加害。其它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如治病（肉體上四大不調之病及靈界病）、護身（防止一切毒丸蟲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惡</w:t>
            </w:r>
            <w:proofErr w:type="gramEnd"/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獸及人與非人之侵害）、求聰明長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壽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、求辯論得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勝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、求降雨、求福、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求子女等等，莫不一一靈驗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應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心，具如經中所說，功德讚不能盡。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如前所說，摩利支天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薩示現不同之法相，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為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教化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不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同根器之眾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生，亦配合不同修法之用途。在經中記載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薩之修法有多種多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樣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為</w:t>
            </w:r>
            <w:proofErr w:type="gramEnd"/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滿足眾生各種之需求。不同之修法，有其特別規定之畫像方法、真言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408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、觀想及手印。在摩利支天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薩之真言當中，以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薩之「</w:t>
            </w:r>
            <w:r w:rsidRPr="00B7057C">
              <w:rPr>
                <w:rFonts w:ascii="PMingLiU" w:eastAsia="PMingLiU" w:hAnsi="PMingLiU" w:cs="宋体"/>
                <w:b/>
                <w:bCs/>
                <w:color w:val="408080"/>
                <w:kern w:val="0"/>
                <w:sz w:val="20"/>
                <w:szCs w:val="20"/>
              </w:rPr>
              <w:t>六字最上心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408080"/>
                <w:kern w:val="0"/>
                <w:sz w:val="20"/>
                <w:szCs w:val="20"/>
              </w:rPr>
              <w:t>真言</w:t>
            </w: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」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為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行者最易學習及持誦，此真言就是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薩之最上心印。「</w:t>
            </w:r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佛說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FF0000"/>
                <w:kern w:val="0"/>
                <w:sz w:val="20"/>
                <w:szCs w:val="20"/>
              </w:rPr>
              <w:t>大摩里支菩薩經</w:t>
            </w: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」卷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一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：「</w:t>
            </w: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今有成就之法，用好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綵帛及板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木等，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於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其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上畫無憂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樹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於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此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樹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下畫摩里支菩薩，身如黃金色，作童女相，挂青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天衣，手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執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蓮花，頂戴寶塔莊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嚴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。如是畫已，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於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此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幀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t>前，誦最上心真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000080"/>
                <w:kern w:val="0"/>
                <w:sz w:val="20"/>
                <w:szCs w:val="20"/>
              </w:rPr>
              <w:lastRenderedPageBreak/>
              <w:t>言八千遍，所求之事，決定成就。</w:t>
            </w: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」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真言如下：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       摩利支天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薩六字最上心真言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真言梵文原本：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color w:val="666666"/>
                <w:kern w:val="0"/>
                <w:sz w:val="24"/>
                <w:szCs w:val="24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真言唐朝漢音：</w:t>
            </w:r>
            <w:r w:rsidRPr="00B7057C">
              <w:rPr>
                <w:rFonts w:ascii="PMingLiU" w:eastAsia="PMingLiU" w:hAnsi="PMingLiU" w:cs="宋体"/>
                <w:b/>
                <w:bCs/>
                <w:color w:val="408080"/>
                <w:kern w:val="0"/>
                <w:sz w:val="20"/>
                <w:szCs w:val="20"/>
              </w:rPr>
              <w:t>唵。摩哩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408080"/>
                <w:kern w:val="0"/>
                <w:sz w:val="20"/>
                <w:szCs w:val="20"/>
              </w:rPr>
              <w:t>唧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408080"/>
                <w:kern w:val="0"/>
                <w:sz w:val="20"/>
                <w:szCs w:val="20"/>
              </w:rPr>
              <w:t>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408080"/>
                <w:kern w:val="0"/>
                <w:sz w:val="20"/>
                <w:szCs w:val="20"/>
              </w:rPr>
              <w:t>娑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408080"/>
                <w:kern w:val="0"/>
                <w:sz w:val="20"/>
                <w:szCs w:val="20"/>
              </w:rPr>
              <w:t>賀。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color w:val="666666"/>
                <w:kern w:val="0"/>
                <w:sz w:val="24"/>
                <w:szCs w:val="24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真言宋朝漢音：</w:t>
            </w:r>
            <w:r w:rsidRPr="00B7057C">
              <w:rPr>
                <w:rFonts w:ascii="PMingLiU" w:eastAsia="PMingLiU" w:hAnsi="PMingLiU" w:cs="宋体"/>
                <w:b/>
                <w:bCs/>
                <w:color w:val="408080"/>
                <w:kern w:val="0"/>
                <w:sz w:val="20"/>
                <w:szCs w:val="20"/>
              </w:rPr>
              <w:t>唵。摩里支。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408080"/>
                <w:kern w:val="0"/>
                <w:sz w:val="20"/>
                <w:szCs w:val="20"/>
              </w:rPr>
              <w:t>娑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408080"/>
                <w:kern w:val="0"/>
                <w:sz w:val="20"/>
                <w:szCs w:val="20"/>
              </w:rPr>
              <w:t>賀。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color w:val="666666"/>
                <w:kern w:val="0"/>
                <w:sz w:val="24"/>
                <w:szCs w:val="24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真言拉丁梵音：</w:t>
            </w:r>
            <w:r w:rsidRPr="00B7057C">
              <w:rPr>
                <w:rFonts w:ascii="PMingLiU" w:eastAsia="PMingLiU" w:hAnsi="PMingLiU" w:cs="宋体"/>
                <w:b/>
                <w:bCs/>
                <w:color w:val="408080"/>
                <w:kern w:val="0"/>
                <w:sz w:val="20"/>
                <w:szCs w:val="20"/>
              </w:rPr>
              <w:t>OOM　MARICI　SVAHA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color w:val="666666"/>
                <w:kern w:val="0"/>
                <w:sz w:val="24"/>
                <w:szCs w:val="24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真言廣州近音：</w:t>
            </w:r>
            <w:r w:rsidRPr="00B7057C">
              <w:rPr>
                <w:rFonts w:ascii="PMingLiU" w:eastAsia="PMingLiU" w:hAnsi="PMingLiU" w:cs="宋体"/>
                <w:b/>
                <w:bCs/>
                <w:color w:val="408080"/>
                <w:kern w:val="0"/>
                <w:sz w:val="20"/>
                <w:szCs w:val="20"/>
              </w:rPr>
              <w:t>唵。媽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408080"/>
                <w:kern w:val="0"/>
                <w:sz w:val="20"/>
                <w:szCs w:val="20"/>
              </w:rPr>
              <w:t>喱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408080"/>
                <w:kern w:val="0"/>
                <w:sz w:val="20"/>
                <w:szCs w:val="20"/>
              </w:rPr>
              <w:t>衣支。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408080"/>
                <w:kern w:val="0"/>
                <w:sz w:val="20"/>
                <w:szCs w:val="20"/>
              </w:rPr>
              <w:t>斯娃哈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408080"/>
                <w:kern w:val="0"/>
                <w:sz w:val="20"/>
                <w:szCs w:val="20"/>
              </w:rPr>
              <w:t>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color w:val="666666"/>
                <w:kern w:val="0"/>
                <w:sz w:val="24"/>
                <w:szCs w:val="24"/>
              </w:rPr>
            </w:pP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行者若無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暇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受持讀誦本經，可一心持誦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薩之六字最上心真言，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供養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薩之寶像，功德亦無量無邊，所求善願，無不稱心如意。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3132"/>
            </w:tblGrid>
            <w:tr w:rsidR="00B7057C" w:rsidRPr="00B7057C">
              <w:trPr>
                <w:jc w:val="center"/>
              </w:trPr>
              <w:tc>
                <w:tcPr>
                  <w:tcW w:w="0" w:type="auto"/>
                  <w:shd w:val="clear" w:color="auto" w:fill="000080"/>
                  <w:hideMark/>
                </w:tcPr>
                <w:p w:rsidR="00B7057C" w:rsidRPr="00B7057C" w:rsidRDefault="00B7057C" w:rsidP="00B7057C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9"/>
                      <w:szCs w:val="19"/>
                    </w:rPr>
                  </w:pPr>
                  <w:r w:rsidRPr="00B7057C">
                    <w:rPr>
                      <w:rFonts w:ascii="Arial" w:eastAsia="宋体" w:hAnsi="Arial" w:cs="Arial"/>
                      <w:b/>
                      <w:bCs/>
                      <w:color w:val="FFFFB9"/>
                      <w:kern w:val="0"/>
                      <w:sz w:val="20"/>
                      <w:szCs w:val="20"/>
                    </w:rPr>
                    <w:t>佛說摩利支天</w:t>
                  </w:r>
                  <w:proofErr w:type="gramStart"/>
                  <w:r w:rsidRPr="00B7057C">
                    <w:rPr>
                      <w:rFonts w:ascii="Arial" w:eastAsia="宋体" w:hAnsi="Arial" w:cs="Arial"/>
                      <w:b/>
                      <w:bCs/>
                      <w:color w:val="FFFFB9"/>
                      <w:kern w:val="0"/>
                      <w:sz w:val="20"/>
                      <w:szCs w:val="20"/>
                    </w:rPr>
                    <w:t>菩</w:t>
                  </w:r>
                  <w:proofErr w:type="gramEnd"/>
                  <w:r w:rsidRPr="00B7057C">
                    <w:rPr>
                      <w:rFonts w:ascii="Arial" w:eastAsia="宋体" w:hAnsi="Arial" w:cs="Arial"/>
                      <w:b/>
                      <w:bCs/>
                      <w:color w:val="FFFFB9"/>
                      <w:kern w:val="0"/>
                      <w:sz w:val="20"/>
                      <w:szCs w:val="20"/>
                    </w:rPr>
                    <w:t>薩</w:t>
                  </w:r>
                  <w:proofErr w:type="gramStart"/>
                  <w:r w:rsidRPr="00B7057C">
                    <w:rPr>
                      <w:rFonts w:ascii="Arial" w:eastAsia="宋体" w:hAnsi="Arial" w:cs="Arial"/>
                      <w:b/>
                      <w:bCs/>
                      <w:color w:val="FFFFB9"/>
                      <w:kern w:val="0"/>
                      <w:sz w:val="20"/>
                      <w:szCs w:val="20"/>
                    </w:rPr>
                    <w:t>陀</w:t>
                  </w:r>
                  <w:proofErr w:type="gramEnd"/>
                  <w:r w:rsidRPr="00B7057C">
                    <w:rPr>
                      <w:rFonts w:ascii="Arial" w:eastAsia="宋体" w:hAnsi="Arial" w:cs="Arial"/>
                      <w:b/>
                      <w:bCs/>
                      <w:color w:val="FFFFB9"/>
                      <w:kern w:val="0"/>
                      <w:sz w:val="20"/>
                      <w:szCs w:val="20"/>
                    </w:rPr>
                    <w:t>羅尼經</w:t>
                  </w:r>
                </w:p>
              </w:tc>
            </w:tr>
            <w:tr w:rsidR="00B7057C" w:rsidRPr="00B7057C">
              <w:trPr>
                <w:jc w:val="center"/>
              </w:trPr>
              <w:tc>
                <w:tcPr>
                  <w:tcW w:w="0" w:type="auto"/>
                  <w:shd w:val="clear" w:color="auto" w:fill="000080"/>
                  <w:hideMark/>
                </w:tcPr>
                <w:p w:rsidR="00B7057C" w:rsidRPr="00B7057C" w:rsidRDefault="00B7057C" w:rsidP="00B7057C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9"/>
                      <w:szCs w:val="19"/>
                    </w:rPr>
                  </w:pPr>
                  <w:r w:rsidRPr="00B7057C">
                    <w:rPr>
                      <w:rFonts w:ascii="Arial" w:eastAsia="宋体" w:hAnsi="Arial" w:cs="Arial"/>
                      <w:b/>
                      <w:bCs/>
                      <w:color w:val="FFFFFF"/>
                      <w:kern w:val="0"/>
                      <w:sz w:val="20"/>
                      <w:szCs w:val="20"/>
                    </w:rPr>
                    <w:t>＊大興善寺三藏沙門不空奉詔譯＊</w:t>
                  </w:r>
                </w:p>
              </w:tc>
            </w:tr>
          </w:tbl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 　　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    如是我聞。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一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時佛在舍衛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國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祇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樹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給孤獨園。與大阿羅漢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千二百五</w:t>
            </w:r>
            <w:proofErr w:type="gramEnd"/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十人俱。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有無量大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薩眾。彌勒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曼殊室利菩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薩。觀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世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音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。而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為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上首。及摩利支等。諸天龍八部。前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後圍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遶。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爾時。舍利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弗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即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從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座起。偏袒右肩。右膝著地。合掌向佛。而白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佛言。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世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尊。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於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未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來世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。末世眾生。作何等法。得脫諸難。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佛告舍利</w:t>
            </w:r>
            <w:proofErr w:type="gramEnd"/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弗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。諦聽。諦聽。我今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為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汝說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於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此事。爾時。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會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眾歡喜踴躍重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勸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請佛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       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爾時。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世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尊告諸比丘。日前有天。名摩利支。有大神通自在之法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。常行日前。日不見彼。彼能見日。無人能見。無人能知。無人能捉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。無人能害。無人欺誑。無人能縳。無人能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債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其財物。無人能罰。不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畏怨家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能得其便。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佛告諸比丘。若有人知彼摩利支天名者。彼人亦不可見。亦不可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知。亦不可捉。亦不可害。亦不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為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人欺誑。亦不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為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人縳。亦不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為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人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債</w:t>
            </w:r>
            <w:proofErr w:type="gramEnd"/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其財物。亦不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為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人責罰。亦不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為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怨家能得其便。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佛告諸比丘。若善男子。善女人。知彼摩利支天名者。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應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作是言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。我弟子某甲。知彼摩利支天名故。無人能見我。無人能知我。無人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能捉我。無人能害我。無人能欺誑我。無人能縳我。無人能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債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我財物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。無人能責罰我。亦不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為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怨家能得我便。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此咒有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大神力。所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作成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就。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破一切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惡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。若用結界。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百由旬內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。一切諸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惡一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無敢入者 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爾時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世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尊即說咒曰。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lastRenderedPageBreak/>
              <w:t xml:space="preserve">　　南無佛陀耶。南無達摩耶。南無僧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迦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耶。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怛姪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他。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遏囉迦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末斯。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囉迦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末斯。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蘇途末斯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。支●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囉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末斯。摩訶支●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囉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末斯。摩利支夜末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斯。安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怛陀那夜末斯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。那謨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粹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都底。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莎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訶。王難中護我。賊難中護我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。失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於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道路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曠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野中護我。晝日護我。夜中護我。水難中護我。火難中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護我。羅剎難中護我。荼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枳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爾鬼難中護我。毒藥難中護我。佛實語護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我。法實語護我。僧實語護我。天實語護我。仙人實語護我。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怛姪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他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。阿羅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拘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隸。雞栗底。薩婆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迦囉醯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蔽。薩蒲跛突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瑟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●蔽。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薩婆伊都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波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達羅鞞蔽。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囉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叉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囉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叉。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莎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呵。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奉請摩利支天咒。一名摩利支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天身咒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。咒曰。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娜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謨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囉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跢那跢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囉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夜耶。摩唎支唎馱耶。摩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婆帝移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沙彌。跢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姪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他。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婆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囉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梨。婆馱梨。婆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囉呵目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溪。薩婆徒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瑟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誓。槃馱槃馱。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娑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婆呵。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　　佛告諸比丘。若有人識彼摩利支天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薩者。除一切障難。王難賊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難。猛獸毒蟲之難。水火等難。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若人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欲行此法者。一切法中。此法最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勝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持此咒者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。面向百踰闍那。一切鬼神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惡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人。無能得其便者。若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於</w:t>
            </w:r>
            <w:proofErr w:type="gramEnd"/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難中行時。晨起誦前身咒。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咒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一掬水。四方散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灑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。及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灑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自身。若衣襟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。若衣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袂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。若袈裟角。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一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咒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一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結。總作三結。即往難中行。連誦前二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大咒而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行。所有一切事難。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軍防主者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。悉皆迷醉。都無覺知之者。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 xml:space="preserve"> 　　佛說是經已。告諸比丘。比丘尼。優婆塞。優婆夷。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國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王。大臣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。及諸人民等。聞佛說是摩利支天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陀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羅尼。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一心受持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之者。是人不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為</w:t>
            </w:r>
            <w:proofErr w:type="gramEnd"/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一切諸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惡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所害。諸比丘。若有人能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書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寫。讀誦。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受持之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者。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若著髻中</w:t>
            </w:r>
            <w:proofErr w:type="gramEnd"/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。若著衣中。隨身而行。一切諸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惡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。悉皆退散。無敢當者。是諸四眾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。天龍八部。禮佛而退。歡善奉行。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7057C"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  <w:t> 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佛說摩利支天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菩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薩</w:t>
            </w:r>
            <w:proofErr w:type="gramStart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陀</w:t>
            </w:r>
            <w:proofErr w:type="gramEnd"/>
            <w:r w:rsidRPr="00B7057C">
              <w:rPr>
                <w:rFonts w:ascii="PMingLiU" w:eastAsia="PMingLiU" w:hAnsi="PMingLiU" w:cs="宋体"/>
                <w:b/>
                <w:bCs/>
                <w:color w:val="666666"/>
                <w:kern w:val="0"/>
                <w:sz w:val="20"/>
                <w:szCs w:val="20"/>
              </w:rPr>
              <w:t>羅尼經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7057C"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  <w:t> 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7057C"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  <w:t> </w:t>
            </w:r>
          </w:p>
          <w:p w:rsidR="00B7057C" w:rsidRPr="00B7057C" w:rsidRDefault="00B7057C" w:rsidP="00B705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B7057C"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  <w:t> </w:t>
            </w:r>
          </w:p>
        </w:tc>
      </w:tr>
    </w:tbl>
    <w:p w:rsidR="001F6F46" w:rsidRPr="00B7057C" w:rsidRDefault="001F6F46">
      <w:pPr>
        <w:rPr>
          <w:rFonts w:hint="eastAsia"/>
        </w:rPr>
      </w:pPr>
    </w:p>
    <w:sectPr w:rsidR="001F6F46" w:rsidRPr="00B7057C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超研澤粗隸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057C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7057C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7057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7057C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unhideWhenUsed/>
    <w:rsid w:val="00B705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B7057C"/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B7057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705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8663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9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6403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739212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18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70139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952877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300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686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125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177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311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0420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6163130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515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7542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43735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580</Words>
  <Characters>3312</Characters>
  <Application>Microsoft Office Word</Application>
  <DocSecurity>0</DocSecurity>
  <Lines>27</Lines>
  <Paragraphs>7</Paragraphs>
  <ScaleCrop>false</ScaleCrop>
  <Company>国基电</Company>
  <LinksUpToDate>false</LinksUpToDate>
  <CharactersWithSpaces>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2009-04-18T10:50:00Z</dcterms:created>
  <dcterms:modified xsi:type="dcterms:W3CDTF">2009-04-18T10:51:00Z</dcterms:modified>
</cp:coreProperties>
</file>