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19" w:rsidRPr="00481219" w:rsidRDefault="00481219" w:rsidP="00481219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481219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481219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"http://hk.rd.yahoo.com/blog/mod/art_title/*http:/hk.myblog.yahoo.com/mahabodhicitta/article?mid=14543" \t "_parent" </w:instrText>
      </w:r>
      <w:r w:rsidRPr="00481219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481219">
        <w:rPr>
          <w:rFonts w:ascii="Arial" w:eastAsia="宋体" w:hAnsi="Arial" w:cs="Arial"/>
          <w:color w:val="747147"/>
          <w:kern w:val="36"/>
          <w:sz w:val="30"/>
          <w:szCs w:val="30"/>
        </w:rPr>
        <w:t>一生誦三千部法華經生</w:t>
      </w:r>
      <w:proofErr w:type="gramStart"/>
      <w:r w:rsidRPr="00481219">
        <w:rPr>
          <w:rFonts w:ascii="Arial" w:eastAsia="宋体" w:hAnsi="Arial" w:cs="Arial"/>
          <w:color w:val="747147"/>
          <w:kern w:val="36"/>
          <w:sz w:val="30"/>
          <w:szCs w:val="30"/>
        </w:rPr>
        <w:t>兜率天</w:t>
      </w:r>
      <w:proofErr w:type="gramEnd"/>
      <w:r w:rsidRPr="00481219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481219" w:rsidRPr="00481219" w:rsidRDefault="00481219" w:rsidP="004812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1219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宋宜人陸氏，錢塘人。朝請</w:t>
      </w:r>
      <w:proofErr w:type="gramStart"/>
      <w:r w:rsidRPr="00481219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王玉妻也</w:t>
      </w:r>
      <w:proofErr w:type="gramEnd"/>
      <w:r w:rsidRPr="00481219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，長誦法華經三千部，篤志修行。年至八十，</w:t>
      </w:r>
      <w:proofErr w:type="gramStart"/>
      <w:r w:rsidRPr="00481219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481219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因微疾，聞天鼓自鳴，人方驚異。</w:t>
      </w:r>
      <w:proofErr w:type="gramStart"/>
      <w:r w:rsidRPr="00481219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481219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女問何事？答曰，我生兜率天宮。仰觀上天，口誦蓮經合掌而逝。</w:t>
      </w:r>
    </w:p>
    <w:p w:rsidR="00481219" w:rsidRPr="00481219" w:rsidRDefault="00481219" w:rsidP="0048121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1219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（妙法蓮華經持驗記）</w:t>
      </w:r>
    </w:p>
    <w:p w:rsidR="00481219" w:rsidRPr="00481219" w:rsidRDefault="00481219" w:rsidP="0048121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121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121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1219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12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1219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481219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37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407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1430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931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157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79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16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985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71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423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669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75623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008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31889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>国基电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2009-04-18T08:47:00Z</dcterms:created>
  <dcterms:modified xsi:type="dcterms:W3CDTF">2009-04-18T08:49:00Z</dcterms:modified>
</cp:coreProperties>
</file>