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6B3" w:rsidRPr="00DE26B3" w:rsidRDefault="00DE26B3" w:rsidP="00DE26B3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r w:rsidRPr="00DE26B3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begin"/>
      </w:r>
      <w:r w:rsidRPr="00DE26B3">
        <w:rPr>
          <w:rFonts w:ascii="Arial" w:eastAsia="宋体" w:hAnsi="Arial" w:cs="Arial"/>
          <w:color w:val="666666"/>
          <w:kern w:val="36"/>
          <w:sz w:val="19"/>
          <w:szCs w:val="19"/>
        </w:rPr>
        <w:instrText xml:space="preserve"> HYPERLINK "http://hk.rd.yahoo.com/blog/mod/art_title/*http:/hk.myblog.yahoo.com/mahabodhicitta/article?mid=229" \t "_parent" </w:instrText>
      </w:r>
      <w:r w:rsidRPr="00DE26B3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separate"/>
      </w:r>
      <w:r w:rsidRPr="00DE26B3">
        <w:rPr>
          <w:rFonts w:ascii="Arial" w:eastAsia="宋体" w:hAnsi="Arial" w:cs="Arial"/>
          <w:color w:val="747147"/>
          <w:kern w:val="36"/>
          <w:sz w:val="19"/>
          <w:szCs w:val="19"/>
        </w:rPr>
        <w:t>古</w:t>
      </w:r>
      <w:proofErr w:type="gramStart"/>
      <w:r w:rsidRPr="00DE26B3">
        <w:rPr>
          <w:rFonts w:ascii="Arial" w:eastAsia="宋体" w:hAnsi="Arial" w:cs="Arial"/>
          <w:color w:val="747147"/>
          <w:kern w:val="36"/>
          <w:sz w:val="19"/>
          <w:szCs w:val="19"/>
        </w:rPr>
        <w:t>传唐密不动</w:t>
      </w:r>
      <w:proofErr w:type="gramEnd"/>
      <w:r w:rsidRPr="00DE26B3">
        <w:rPr>
          <w:rFonts w:ascii="Arial" w:eastAsia="宋体" w:hAnsi="Arial" w:cs="Arial"/>
          <w:color w:val="747147"/>
          <w:kern w:val="36"/>
          <w:sz w:val="19"/>
          <w:szCs w:val="19"/>
        </w:rPr>
        <w:t>明王九字种刀法－不动明王火焰刀</w:t>
      </w:r>
      <w:r w:rsidRPr="00DE26B3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end"/>
      </w:r>
    </w:p>
    <w:p w:rsidR="00DE26B3" w:rsidRPr="00DE26B3" w:rsidRDefault="00DE26B3" w:rsidP="00DE26B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E26B3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DE26B3" w:rsidRPr="00DE26B3" w:rsidRDefault="00DE26B3" w:rsidP="00DE26B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E26B3">
        <w:rPr>
          <w:rFonts w:ascii="Arial" w:eastAsia="宋体" w:hAnsi="Arial" w:cs="Arial"/>
          <w:b/>
          <w:bCs/>
          <w:color w:val="C00000"/>
          <w:kern w:val="0"/>
          <w:sz w:val="36"/>
          <w:szCs w:val="36"/>
        </w:rPr>
        <w:t xml:space="preserve">                     </w:t>
      </w:r>
    </w:p>
    <w:p w:rsidR="00DE26B3" w:rsidRPr="00DE26B3" w:rsidRDefault="00DE26B3" w:rsidP="00DE26B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E26B3">
        <w:rPr>
          <w:rFonts w:ascii="Arial" w:eastAsia="宋体" w:hAnsi="Arial" w:cs="Arial"/>
          <w:b/>
          <w:bCs/>
          <w:color w:val="C00000"/>
          <w:kern w:val="0"/>
          <w:sz w:val="36"/>
          <w:szCs w:val="36"/>
        </w:rPr>
        <w:t xml:space="preserve">            </w:t>
      </w:r>
      <w:r w:rsidRPr="00DE26B3">
        <w:rPr>
          <w:rFonts w:ascii="Arial" w:eastAsia="宋体" w:hAnsi="Arial" w:cs="Arial"/>
          <w:b/>
          <w:bCs/>
          <w:color w:val="C00000"/>
          <w:kern w:val="0"/>
          <w:sz w:val="36"/>
          <w:szCs w:val="36"/>
        </w:rPr>
        <w:t>不动明王九字种刀</w:t>
      </w:r>
    </w:p>
    <w:p w:rsidR="00DE26B3" w:rsidRPr="00DE26B3" w:rsidRDefault="00DE26B3" w:rsidP="00DE26B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E26B3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                         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2668270" cy="4285615"/>
            <wp:effectExtent l="19050" t="0" r="0" b="0"/>
            <wp:docPr id="1" name="图片 1" descr="http://f20.yahoofs.com/hkblog/2tHKT1SfER8cdmXKNn0fpEVarSyhsw--_1/blog/ap_20070914085129516.jpg?ib_____D7p7Tex8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0914085129516.jpg?ib_____D7p7Tex8x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8270" cy="4285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26B3" w:rsidRPr="00DE26B3" w:rsidRDefault="00DE26B3" w:rsidP="00DE26B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E26B3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DE26B3" w:rsidRPr="00DE26B3" w:rsidRDefault="00DE26B3" w:rsidP="00DE26B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E26B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为古传唐朝密宗</w:t>
      </w:r>
      <w:proofErr w:type="gramStart"/>
      <w:r w:rsidRPr="00DE26B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极</w:t>
      </w:r>
      <w:proofErr w:type="gramEnd"/>
      <w:r w:rsidRPr="00DE26B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秘之大法，是不动</w:t>
      </w:r>
      <w:proofErr w:type="gramStart"/>
      <w:r w:rsidRPr="00DE26B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尊众多</w:t>
      </w:r>
      <w:proofErr w:type="gramEnd"/>
      <w:r w:rsidRPr="00DE26B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刀法之一种；其德</w:t>
      </w:r>
      <w:proofErr w:type="gramStart"/>
      <w:r w:rsidRPr="00DE26B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力决可</w:t>
      </w:r>
      <w:proofErr w:type="gramEnd"/>
      <w:r w:rsidRPr="00DE26B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斩除三界中作障之邪神恶妖天魔及精怪！为卫护如来正道及保护正法修行人</w:t>
      </w:r>
      <w:proofErr w:type="gramStart"/>
      <w:r w:rsidRPr="00DE26B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最</w:t>
      </w:r>
      <w:proofErr w:type="gramEnd"/>
      <w:r w:rsidRPr="00DE26B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威力明王</w:t>
      </w:r>
      <w:proofErr w:type="gramStart"/>
      <w:r w:rsidRPr="00DE26B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部武器</w:t>
      </w:r>
      <w:proofErr w:type="gramEnd"/>
      <w:r w:rsidRPr="00DE26B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之一．其刀至为猛厉，刀身包围重重火焰，故亦名不动明王火焰刀．若被明王</w:t>
      </w:r>
      <w:proofErr w:type="gramStart"/>
      <w:r w:rsidRPr="00DE26B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火焰刀所斩伐</w:t>
      </w:r>
      <w:proofErr w:type="gramEnd"/>
      <w:r w:rsidRPr="00DE26B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之恶灵，其身首成片</w:t>
      </w:r>
      <w:proofErr w:type="gramStart"/>
      <w:r w:rsidRPr="00DE26B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片</w:t>
      </w:r>
      <w:proofErr w:type="gramEnd"/>
      <w:r w:rsidRPr="00DE26B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，从此再不能以自身的</w:t>
      </w:r>
      <w:proofErr w:type="gramStart"/>
      <w:r w:rsidRPr="00DE26B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邪力合体</w:t>
      </w:r>
      <w:proofErr w:type="gramEnd"/>
      <w:r w:rsidRPr="00DE26B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，还令其从往日修来之道行亦被减损大半以上，</w:t>
      </w:r>
      <w:r w:rsidRPr="00DE26B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故此刀</w:t>
      </w:r>
      <w:proofErr w:type="gramStart"/>
      <w:r w:rsidRPr="00DE26B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对灵界之</w:t>
      </w:r>
      <w:proofErr w:type="gramEnd"/>
      <w:r w:rsidRPr="00DE26B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降伏力及伤害力极大，就</w:t>
      </w:r>
      <w:proofErr w:type="gramStart"/>
      <w:r w:rsidRPr="00DE26B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算是魔行高</w:t>
      </w:r>
      <w:proofErr w:type="gramEnd"/>
      <w:r w:rsidRPr="00DE26B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至欲</w:t>
      </w:r>
      <w:proofErr w:type="gramStart"/>
      <w:r w:rsidRPr="00DE26B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界他化</w:t>
      </w:r>
      <w:proofErr w:type="gramEnd"/>
      <w:r w:rsidRPr="00DE26B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自在天魔王，色</w:t>
      </w:r>
      <w:proofErr w:type="gramStart"/>
      <w:r w:rsidRPr="00DE26B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界摩酰首罗天魔尊及</w:t>
      </w:r>
      <w:proofErr w:type="gramEnd"/>
      <w:r w:rsidRPr="00DE26B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撒旦魔王亦闻风胆丧！</w:t>
      </w:r>
      <w:r w:rsidRPr="00DE26B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  <w:r w:rsidRPr="00DE26B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DE26B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不动明王火焰刀法，必需配合持戒</w:t>
      </w:r>
      <w:proofErr w:type="gramStart"/>
      <w:r w:rsidRPr="00DE26B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之戒德所</w:t>
      </w:r>
      <w:proofErr w:type="gramEnd"/>
      <w:r w:rsidRPr="00DE26B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产生</w:t>
      </w:r>
      <w:proofErr w:type="gramStart"/>
      <w:r w:rsidRPr="00DE26B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之戒力方</w:t>
      </w:r>
      <w:proofErr w:type="gramEnd"/>
      <w:r w:rsidRPr="00DE26B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可施展，是以不严持戒律者绝对不能修学，否则必定损害人体微细身之经脉气血，亦将误入歧途！</w:t>
      </w:r>
      <w:r w:rsidRPr="00DE26B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DE26B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不动明王火焰刀法，必需有真师传</w:t>
      </w:r>
      <w:proofErr w:type="gramStart"/>
      <w:r w:rsidRPr="00DE26B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授指导</w:t>
      </w:r>
      <w:proofErr w:type="gramEnd"/>
      <w:r w:rsidRPr="00DE26B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之口诀，配合</w:t>
      </w:r>
      <w:proofErr w:type="gramStart"/>
      <w:r w:rsidRPr="00DE26B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内功戒德所生之戒力及</w:t>
      </w:r>
      <w:proofErr w:type="gramEnd"/>
      <w:r w:rsidRPr="00DE26B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调动气脉之能量，外功则持以手印真言观想三密，内外相合，方可修炼成功！</w:t>
      </w:r>
      <w:r w:rsidRPr="00DE26B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  <w:r w:rsidRPr="00DE26B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proofErr w:type="gramStart"/>
      <w:r w:rsidRPr="00DE26B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随佛远去</w:t>
      </w:r>
      <w:proofErr w:type="gramEnd"/>
      <w:r w:rsidRPr="00DE26B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，将淫心断，看淡名利悠悠！眼前所恋，转瞬成空，何苦</w:t>
      </w:r>
      <w:proofErr w:type="gramStart"/>
      <w:r w:rsidRPr="00DE26B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强执呢</w:t>
      </w:r>
      <w:proofErr w:type="gramEnd"/>
      <w:r w:rsidRPr="00DE26B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？只有</w:t>
      </w:r>
      <w:proofErr w:type="gramStart"/>
      <w:r w:rsidRPr="00DE26B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跟从正</w:t>
      </w:r>
      <w:proofErr w:type="gramEnd"/>
      <w:r w:rsidRPr="00DE26B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觉如来之路，是唯一</w:t>
      </w:r>
      <w:proofErr w:type="gramStart"/>
      <w:r w:rsidRPr="00DE26B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不</w:t>
      </w:r>
      <w:proofErr w:type="gramEnd"/>
      <w:r w:rsidRPr="00DE26B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二之法，重拾真心，勿再犹豫！</w:t>
      </w:r>
      <w:r w:rsidRPr="00DE26B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  <w:r w:rsidRPr="00DE26B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DE26B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　　　　　　　　　　　　　　　　　　　　　　　　　　　　　　　　</w:t>
      </w:r>
    </w:p>
    <w:p w:rsidR="00DE26B3" w:rsidRPr="00DE26B3" w:rsidRDefault="00DE26B3" w:rsidP="00DE26B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E26B3">
        <w:rPr>
          <w:rFonts w:ascii="Arial" w:eastAsia="宋体" w:hAnsi="Arial" w:cs="Arial"/>
          <w:b/>
          <w:bCs/>
          <w:color w:val="FFFF00"/>
          <w:kern w:val="0"/>
          <w:sz w:val="27"/>
          <w:szCs w:val="27"/>
          <w:shd w:val="clear" w:color="auto" w:fill="00007F"/>
        </w:rPr>
        <w:t>說明：若以任何形式發布此文，請先</w:t>
      </w:r>
      <w:proofErr w:type="gramStart"/>
      <w:r w:rsidRPr="00DE26B3">
        <w:rPr>
          <w:rFonts w:ascii="Arial" w:eastAsia="宋体" w:hAnsi="Arial" w:cs="Arial"/>
          <w:b/>
          <w:bCs/>
          <w:color w:val="FFFF00"/>
          <w:kern w:val="0"/>
          <w:sz w:val="27"/>
          <w:szCs w:val="27"/>
          <w:shd w:val="clear" w:color="auto" w:fill="00007F"/>
        </w:rPr>
        <w:t>來</w:t>
      </w:r>
      <w:proofErr w:type="gramEnd"/>
      <w:r w:rsidRPr="00DE26B3">
        <w:rPr>
          <w:rFonts w:ascii="Arial" w:eastAsia="宋体" w:hAnsi="Arial" w:cs="Arial"/>
          <w:b/>
          <w:bCs/>
          <w:color w:val="FFFF00"/>
          <w:kern w:val="0"/>
          <w:sz w:val="27"/>
          <w:szCs w:val="27"/>
          <w:shd w:val="clear" w:color="auto" w:fill="00007F"/>
        </w:rPr>
        <w:t>信通知</w:t>
      </w:r>
    </w:p>
    <w:p w:rsidR="001F6F46" w:rsidRPr="00DE26B3" w:rsidRDefault="001F6F46"/>
    <w:sectPr w:rsidR="001F6F46" w:rsidRPr="00DE26B3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E26B3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DE26B3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E26B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E26B3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DE26B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E26B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1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864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23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301101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567454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273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901269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2443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37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0829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633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20540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59920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23192540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32457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42720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105</Words>
  <Characters>600</Characters>
  <Application>Microsoft Office Word</Application>
  <DocSecurity>0</DocSecurity>
  <Lines>5</Lines>
  <Paragraphs>1</Paragraphs>
  <ScaleCrop>false</ScaleCrop>
  <Company>国基电</Company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2009-04-18T07:30:00Z</dcterms:created>
  <dcterms:modified xsi:type="dcterms:W3CDTF">2009-04-18T07:32:00Z</dcterms:modified>
</cp:coreProperties>
</file>