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5EA" w:rsidRPr="00FC35EA" w:rsidRDefault="00FC35EA" w:rsidP="00FC35EA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</w:pPr>
      <w:r w:rsidRPr="00FC35EA">
        <w:rPr>
          <w:rFonts w:ascii="Arial" w:hAnsi="Arial" w:cs="Arial"/>
          <w:b/>
          <w:bCs/>
          <w:color w:val="666666"/>
          <w:sz w:val="32"/>
          <w:szCs w:val="32"/>
        </w:rPr>
        <w:fldChar w:fldCharType="begin"/>
      </w:r>
      <w:r w:rsidRPr="00FC35EA">
        <w:rPr>
          <w:rFonts w:ascii="Arial" w:hAnsi="Arial" w:cs="Arial"/>
          <w:b/>
          <w:bCs/>
          <w:color w:val="666666"/>
          <w:sz w:val="32"/>
          <w:szCs w:val="32"/>
        </w:rPr>
        <w:instrText xml:space="preserve"> HYPERLINK "http://hk.rd.yahoo.com/blog/mod/art_title/*http:/hk.myblog.yahoo.com/mahabodhicitta/article?mid=10827" </w:instrText>
      </w:r>
      <w:r w:rsidRPr="00FC35EA">
        <w:rPr>
          <w:rFonts w:ascii="Arial" w:hAnsi="Arial" w:cs="Arial"/>
          <w:b/>
          <w:bCs/>
          <w:color w:val="666666"/>
          <w:sz w:val="32"/>
          <w:szCs w:val="32"/>
        </w:rPr>
        <w:fldChar w:fldCharType="separate"/>
      </w:r>
      <w:proofErr w:type="gramStart"/>
      <w:r w:rsidRPr="00FC35EA">
        <w:rPr>
          <w:rFonts w:ascii="Arial" w:hAnsi="Arial" w:cs="Arial"/>
          <w:b/>
          <w:bCs/>
          <w:color w:val="45301F"/>
          <w:sz w:val="32"/>
          <w:szCs w:val="32"/>
        </w:rPr>
        <w:t>菩</w:t>
      </w:r>
      <w:proofErr w:type="gramEnd"/>
      <w:r w:rsidRPr="00FC35EA">
        <w:rPr>
          <w:rFonts w:ascii="Arial" w:hAnsi="Arial" w:cs="Arial"/>
          <w:b/>
          <w:bCs/>
          <w:color w:val="45301F"/>
          <w:sz w:val="32"/>
          <w:szCs w:val="32"/>
        </w:rPr>
        <w:t>薩著眼天地間</w:t>
      </w:r>
      <w:r w:rsidRPr="00FC35EA">
        <w:rPr>
          <w:rFonts w:ascii="Arial" w:hAnsi="Arial" w:cs="Arial"/>
          <w:b/>
          <w:bCs/>
          <w:color w:val="45301F"/>
          <w:sz w:val="32"/>
          <w:szCs w:val="32"/>
        </w:rPr>
        <w:t>(</w:t>
      </w:r>
      <w:r w:rsidRPr="00FC35EA">
        <w:rPr>
          <w:rFonts w:ascii="Arial" w:hAnsi="Arial" w:cs="Arial"/>
          <w:b/>
          <w:bCs/>
          <w:color w:val="45301F"/>
          <w:sz w:val="32"/>
          <w:szCs w:val="32"/>
        </w:rPr>
        <w:t>四</w:t>
      </w:r>
      <w:r w:rsidRPr="00FC35EA">
        <w:rPr>
          <w:rFonts w:ascii="Arial" w:hAnsi="Arial" w:cs="Arial"/>
          <w:b/>
          <w:bCs/>
          <w:color w:val="45301F"/>
          <w:sz w:val="32"/>
          <w:szCs w:val="32"/>
        </w:rPr>
        <w:t>)</w:t>
      </w:r>
      <w:r w:rsidRPr="00FC35EA">
        <w:rPr>
          <w:rFonts w:ascii="Arial" w:hAnsi="Arial" w:cs="Arial"/>
          <w:b/>
          <w:bCs/>
          <w:color w:val="666666"/>
          <w:sz w:val="32"/>
          <w:szCs w:val="32"/>
        </w:rPr>
        <w:fldChar w:fldCharType="end"/>
      </w:r>
    </w:p>
    <w:p w:rsidR="00FC35EA" w:rsidRPr="00FC35EA" w:rsidRDefault="00FC35EA" w:rsidP="00FC35E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第二個問題是學習佛法的態度。前面或多或少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會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講到一些，現在開始真正講。第一要虛心。</w:t>
      </w:r>
    </w:p>
    <w:p w:rsidR="00FC35EA" w:rsidRPr="00FC35EA" w:rsidRDefault="00FC35EA" w:rsidP="00FC35E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有一次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弘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一法師去普陀山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親近印光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法師，當時弘一法師是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書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法家、教育家、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戲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曲家、文學家、音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樂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家五個家集在一身，中年出家。雖然，弘一法師是一位持戒很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嚴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的大德，這是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後來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造就的。但他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參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學過程中，他是知識份子，他所知道的沒有完全放下。所以去到普陀山時，和豐子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愷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、夏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丐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尊一起，印光法師請他吃飯。</w:t>
      </w:r>
    </w:p>
    <w:p w:rsidR="00FC35EA" w:rsidRPr="00FC35EA" w:rsidRDefault="00FC35EA" w:rsidP="00FC35E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他問印光法師很多問題，印光法師都不回答不作聲，拿了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兩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個裝茶的杯子，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把弘一法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師的那杯茶倒掉在地上，然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後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把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杯擦乾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淨，又倒上另一杯開水。禪宗裏可能叫禪機，有一份善根的話，就能覺悟法師在回答什麼問題，意思是說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一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個虛心。把水倒了，就是虛心。</w:t>
      </w:r>
    </w:p>
    <w:p w:rsidR="00FC35EA" w:rsidRPr="00FC35EA" w:rsidRDefault="00FC35EA" w:rsidP="00FC35E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我們學了很多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世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間法，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這些都不外乎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是貪瞋癡慢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疑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、名聞利養，如何去爭鬥、生存，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為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了適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應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環境生存，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將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本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清湛的心，蒙上一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層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又一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層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的塵土，所以大家覺得是很合乎自然、合乎情理，大家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一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窩蜂這麼做。但一旦學佛法，就如神秀大師所說“時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時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勤拂拭，莫使惹塵埃”。</w:t>
      </w:r>
    </w:p>
    <w:p w:rsidR="00FC35EA" w:rsidRPr="00FC35EA" w:rsidRDefault="00FC35EA" w:rsidP="00FC35E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lastRenderedPageBreak/>
        <w:t>我們心性如一面鏡子，要擦去塵土，就要虛心。首先必須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將世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間的東西放下，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徹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頭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徹尾做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一個佛弟子去學習佛法，佛這麼說我們就這麼說，佛這麼做我們就這麼做。也相當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於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把原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的茶倒了，還要擦乾淨杯子，這相當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於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你皈依佛門，受了三皈依的戒體，等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於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擦乾淨杯子，由那一天開始，就過著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一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種如法如律的佛弟子生活。然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後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全方位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從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頭到尾去吸收佛法，通達了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內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明，又通達其他四明，這時就可以開始去做利他的工作。</w:t>
      </w:r>
    </w:p>
    <w:p w:rsidR="00FC35EA" w:rsidRPr="00FC35EA" w:rsidRDefault="00FC35EA" w:rsidP="00FC35E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這裏頭若要得到更多的佛法道德修養，就必須要有虛心的態度，不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單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是學習佛法，學習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世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間法任何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一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門知識，如果沒有虛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懷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若谷的胸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懷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，這個人就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會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受到局限性。如果想超越自我，成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為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大智大德的人，必須由懂事那天起到閉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目以前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都要銘記，宇宙是無限，宇宙的真理和知識都是無限，而我的生命是非常有限，我以我有限的去衡量無限的，當然非常慚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愧非常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渺小了。</w:t>
      </w:r>
    </w:p>
    <w:p w:rsidR="00FC35EA" w:rsidRPr="00FC35EA" w:rsidRDefault="00FC35EA" w:rsidP="00FC35E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故此，我們看到的賢者和聖者，賢聖都是謙虛的人，敬人敬物，他們都有這種胸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懷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。如果沒有這種胸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懷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，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藏著自我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的知見，佛法當然裝不下去了。好像杯子原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是滿的，你不倒掉又怎麼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會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空呢？這是其一。</w:t>
      </w:r>
    </w:p>
    <w:p w:rsidR="00FC35EA" w:rsidRPr="00FC35EA" w:rsidRDefault="00FC35EA" w:rsidP="00FC35E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其二是說，虛心的同時，不可以混雜。混雜是什麼意思呢？你把茶倒掉在杯裏，再倒上清水，即是一半茶水一半清水，</w:t>
      </w:r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lastRenderedPageBreak/>
        <w:t>這是什麼味道呢？是茶的味道還是水的味道呢？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從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茶的角度當然是淡了。我所說的是現代的修行人，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會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常面臨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一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個問題，雖然皈依了，但在言行中沒有用佛教的審美觀、道德觀、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世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間觀和緣起法去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為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人處事，最終一句話，就是沒有用佛教的慈悲去待人接物，在世法互相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摻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雜裏，在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場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面上，有些學佛的人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不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慈悲。也即是說，他的信仰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紮根得不深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。原因是知見上沒有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徹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頭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徹尾把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佛法裝在自己的腦中，變成了真假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參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半。</w:t>
      </w:r>
    </w:p>
    <w:p w:rsidR="00FC35EA" w:rsidRPr="00FC35EA" w:rsidRDefault="00FC35EA" w:rsidP="00FC35E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所以經論裏也有，就是我們受了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菩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薩戒以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後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，叫名義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菩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薩。名義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菩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薩發心是真假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參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半。舉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一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個最典型的例子，在寺院裏管理，或在居士林裏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擔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當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一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個職位，發心是很純正，但有時的私心雜念也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會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和他所做的功德混在一起，要找到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一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個精緻純正的心思是很難的。那麼學佛的過程就是清除我們私心雜念的過程，使自己的思想達到至精至純，種下的種子必須是至精至純的種子，而不能混雜，不能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將世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法佛法在學的過程中混在一起。</w:t>
      </w:r>
    </w:p>
    <w:p w:rsidR="00FC35EA" w:rsidRPr="00FC35EA" w:rsidRDefault="00FC35EA" w:rsidP="00FC35E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有時聽到一些居士私下談論佛法的時候，你說他講的不是佛法，他又有些佛法的味道；你說他是佛法，他又不是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徹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頭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徹尾根本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的佛法，因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為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他們沒有探到佛法的根底和原本。佛法最根本的意義就是三輪體空，就是能知、所知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和被知的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三輪體空，根本意義所講的是無緣大慈和同體大悲。因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為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有些人</w:t>
      </w:r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lastRenderedPageBreak/>
        <w:t>在聽佛學時，沒有聽到至精至純的佛法，就是真假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參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半的佛法。</w:t>
      </w:r>
    </w:p>
    <w:p w:rsidR="00FC35EA" w:rsidRPr="00FC35EA" w:rsidRDefault="00FC35EA" w:rsidP="00FC35E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譬如有些居士說，我給你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一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個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世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間上的好處，那最起碼都要多謝我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一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聲或給個好處，但下次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對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我不好，心裏就不滿意了。所以就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將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這些不好的東西混在一起，名義上做起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，他們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會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覺得是一種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佈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施。或者有些居士見到法師的長相很莊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嚴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就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佈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施、供養給他，其實都是有分別心的供養、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佈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施，表面上看起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好像是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佈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施，但起心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動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念上去看不精純。也是說，那些人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一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開始沒有虛心地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徹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頭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徹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尾去接受真正的佛法，那麼在指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導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具體行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動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時，就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會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覺得悠悠忽忽。</w:t>
      </w:r>
    </w:p>
    <w:p w:rsidR="00FC35EA" w:rsidRPr="00FC35EA" w:rsidRDefault="00FC35EA" w:rsidP="00FC35E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古聖先賢莊子有一句很重要的話，可能我們很多人之中學過，“人生也有涯，而知也無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涯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”，我們生命很短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暫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，但我們想要知道的則像海洋沒有邊際。如果在太空船上，或以宏觀科學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看人的本身，就如早晨的露水一般，在草上，稍微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一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陣清風就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將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其吹落，又或陽光使其揮發。生命在整個宇宙之中很短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暫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，以短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暫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的生命想在無限的宇宙中獲取真理，那唯有珍惜每時每刻的時光。</w:t>
      </w:r>
    </w:p>
    <w:p w:rsidR="00FC35EA" w:rsidRPr="00FC35EA" w:rsidRDefault="00FC35EA" w:rsidP="00FC35E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而且還有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有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一種佛教所講的善根。善根是由善良的願望、善心和智慧所組成，可以定量分析。具體在佛法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說，猶如大海，我們的言行連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滄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海一粟都比不上。由此意義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說，我們都必須虛心，無論是聽某一堂課上的虛心，而且貫穿到自己</w:t>
      </w:r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lastRenderedPageBreak/>
        <w:t>自始至終的宗教生活。我們要達到這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樣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的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標準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，自己都是很慚愧。</w:t>
      </w:r>
    </w:p>
    <w:p w:rsidR="00FC35EA" w:rsidRPr="00FC35EA" w:rsidRDefault="00FC35EA" w:rsidP="00FC35E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虛心不等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於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消極，不等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於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空虛。佛教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傳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入中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國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以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後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，受到儒家和道家的影響，在翻譯經典時用了“無為”、“空”等等的觀念去表達佛法一些思想，在相當多的佛教徒當中認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為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學習佛法就是消極，學習佛法就是叫人這個也放下那個也放下，但這些人只是看到佛法講空的一面，沒有看到佛教講有的一面；只看到消極的一面而沒有看到積極的一面。</w:t>
      </w:r>
    </w:p>
    <w:p w:rsidR="00FC35EA" w:rsidRPr="00FC35EA" w:rsidRDefault="00FC35EA" w:rsidP="00FC35E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根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據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《大般涅槃經》上結論可以告訴大家：佛教的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最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根本意義是“常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樂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我淨”，而不是在消極、無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為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和厭</w:t>
      </w:r>
      <w:proofErr w:type="gramStart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世</w:t>
      </w:r>
      <w:proofErr w:type="gramEnd"/>
      <w:r w:rsidRPr="00FC35E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的思想之中。</w:t>
      </w:r>
    </w:p>
    <w:p w:rsidR="001F6F46" w:rsidRPr="00FC35EA" w:rsidRDefault="001F6F46"/>
    <w:sectPr w:rsidR="001F6F46" w:rsidRPr="00FC35EA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C35EA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C35EA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1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427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34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187332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585120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550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945200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041528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9215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7463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10983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6814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47834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340</Words>
  <Characters>1942</Characters>
  <Application>Microsoft Office Word</Application>
  <DocSecurity>0</DocSecurity>
  <Lines>16</Lines>
  <Paragraphs>4</Paragraphs>
  <ScaleCrop>false</ScaleCrop>
  <Company>国基电</Company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2009-04-18T09:38:00Z</dcterms:created>
  <dcterms:modified xsi:type="dcterms:W3CDTF">2009-04-18T09:40:00Z</dcterms:modified>
</cp:coreProperties>
</file>