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DD6" w:rsidRPr="003B2DD6" w:rsidRDefault="003B2DD6" w:rsidP="003B2DD6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6"/>
          <w:szCs w:val="36"/>
        </w:rPr>
      </w:pPr>
      <w:r w:rsidRPr="003B2DD6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begin"/>
      </w:r>
      <w:r w:rsidRPr="003B2DD6">
        <w:rPr>
          <w:rFonts w:ascii="Arial" w:eastAsia="宋体" w:hAnsi="Arial" w:cs="Arial"/>
          <w:color w:val="666666"/>
          <w:kern w:val="36"/>
          <w:sz w:val="36"/>
          <w:szCs w:val="36"/>
        </w:rPr>
        <w:instrText xml:space="preserve"> HYPERLINK "http://hk.rd.yahoo.com/blog/mod/art_title/*http:/hk.myblog.yahoo.com/mahabodhicitta/article?mid=11682" \t "_parent" </w:instrText>
      </w:r>
      <w:r w:rsidRPr="003B2DD6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separate"/>
      </w:r>
      <w:r w:rsidRPr="003B2DD6">
        <w:rPr>
          <w:rFonts w:ascii="Arial" w:eastAsia="宋体" w:hAnsi="Arial" w:cs="Arial"/>
          <w:color w:val="747147"/>
          <w:kern w:val="36"/>
          <w:sz w:val="36"/>
          <w:szCs w:val="36"/>
        </w:rPr>
        <w:t>生命中有緣的佛</w:t>
      </w:r>
      <w:proofErr w:type="gramStart"/>
      <w:r w:rsidRPr="003B2DD6">
        <w:rPr>
          <w:rFonts w:ascii="Arial" w:eastAsia="宋体" w:hAnsi="Arial" w:cs="Arial"/>
          <w:color w:val="747147"/>
          <w:kern w:val="36"/>
          <w:sz w:val="36"/>
          <w:szCs w:val="36"/>
        </w:rPr>
        <w:t>菩</w:t>
      </w:r>
      <w:proofErr w:type="gramEnd"/>
      <w:r w:rsidRPr="003B2DD6">
        <w:rPr>
          <w:rFonts w:ascii="Arial" w:eastAsia="宋体" w:hAnsi="Arial" w:cs="Arial"/>
          <w:color w:val="747147"/>
          <w:kern w:val="36"/>
          <w:sz w:val="36"/>
          <w:szCs w:val="36"/>
        </w:rPr>
        <w:t>薩</w:t>
      </w:r>
      <w:r w:rsidRPr="003B2DD6">
        <w:rPr>
          <w:rFonts w:ascii="Arial" w:eastAsia="宋体" w:hAnsi="Arial" w:cs="Arial"/>
          <w:color w:val="747147"/>
          <w:kern w:val="36"/>
          <w:sz w:val="36"/>
          <w:szCs w:val="36"/>
        </w:rPr>
        <w:t>(</w:t>
      </w:r>
      <w:r w:rsidRPr="003B2DD6">
        <w:rPr>
          <w:rFonts w:ascii="Arial" w:eastAsia="宋体" w:hAnsi="Arial" w:cs="Arial"/>
          <w:color w:val="747147"/>
          <w:kern w:val="36"/>
          <w:sz w:val="36"/>
          <w:szCs w:val="36"/>
        </w:rPr>
        <w:t>五</w:t>
      </w:r>
      <w:r w:rsidRPr="003B2DD6">
        <w:rPr>
          <w:rFonts w:ascii="Arial" w:eastAsia="宋体" w:hAnsi="Arial" w:cs="Arial"/>
          <w:color w:val="747147"/>
          <w:kern w:val="36"/>
          <w:sz w:val="36"/>
          <w:szCs w:val="36"/>
        </w:rPr>
        <w:t>)</w:t>
      </w:r>
      <w:r w:rsidRPr="003B2DD6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end"/>
      </w:r>
    </w:p>
    <w:p w:rsidR="003B2DD6" w:rsidRPr="003B2DD6" w:rsidRDefault="003B2DD6" w:rsidP="003B2DD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佛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菩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薩，你有錢的時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候可以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用金雕，沒錢你可以泥塑，甚至在紙上寫南無觀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世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音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菩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薩，禮敬禮拜。只要你發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一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點至誠的善心也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會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加被你，不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會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只保佑雕金像的有錢人多些，寫字沒錢的人少些。</w:t>
      </w:r>
    </w:p>
    <w:p w:rsidR="003B2DD6" w:rsidRPr="003B2DD6" w:rsidRDefault="003B2DD6" w:rsidP="003B2DD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《大悲心陀羅尼經》說，</w:t>
      </w:r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“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為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除不善及不至誠</w:t>
      </w:r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”</w:t>
      </w:r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，如果有善心有誠心的敬禮觀音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菩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薩，學習祂慈悲的精神，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菩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薩一定加被、暗中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幫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助你，不知不覺中受加持。</w:t>
      </w:r>
    </w:p>
    <w:p w:rsidR="003B2DD6" w:rsidRPr="003B2DD6" w:rsidRDefault="003B2DD6" w:rsidP="003B2DD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無論有無宗教信仰，慈悲的本性，觀音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菩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薩就加持你。不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會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說你信佛教，是我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一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黨的就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幫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你，信天主教、回教就不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幫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你。不分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國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籍、宗教、種族、貧富、貴賤，這些在佛的本體是虛幻，祂只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會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看你有沒有真誠心利益眾生，如果你有，祂不止加被你，你已經是觀音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菩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薩的化身了，你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幫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了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菩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薩，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菩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薩的目的也是利益眾生。</w:t>
      </w:r>
    </w:p>
    <w:p w:rsidR="003B2DD6" w:rsidRPr="003B2DD6" w:rsidRDefault="003B2DD6" w:rsidP="003B2DD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有人說佛教拜偶像，其實這些人否認了拜偶像背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後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的精神和實質，不是拜死物，而是見賢思齊，像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啟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發我們效法觀音的慈悲。猶如老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國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民黨員見到青天白日旗一定鞠躬，因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為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他們沒有忘記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戰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爭的教訓，難道你說他就是拜旗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嗎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？</w:t>
      </w:r>
    </w:p>
    <w:p w:rsidR="003B2DD6" w:rsidRPr="003B2DD6" w:rsidRDefault="003B2DD6" w:rsidP="003B2DD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旗是死物，沒意思，旗背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後啟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發他精神實質的意義在那里。所以麻木拜佛像沒用的，很多人學佛學了表相，以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為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拜多了</w:t>
      </w:r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lastRenderedPageBreak/>
        <w:t>就多功德，多買念珠就有功德。戴蜜臘琥珀的珠子，學佛也學高級的佛，戴波羅的海的蜜臘琥珀，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幾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萬塊的。而你戴的未經打磨，就是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幾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塊錢人民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幣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就請到一串了。</w:t>
      </w:r>
    </w:p>
    <w:p w:rsidR="003B2DD6" w:rsidRPr="003B2DD6" w:rsidRDefault="003B2DD6" w:rsidP="003B2DD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如果你用這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樣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的心去鬥，那你只學到佛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菩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薩的表相。而這串念珠是提醒你的心，讓你憶起每時每刻都要念佛。念珠雖然有功德（在密宗裏面是有功德的，最大的功德是用菩提珠去念佛），但我們不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執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著于珠的功德，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專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心提醒你時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時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念佛，比你整天想著這串珠有多少功德，要有大功德我才買這串珠去念，其他珠子我就不念。這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樣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取功德相，功德反而更少；你不取功德相，你的心胸就如宇宙般廣闊，無盡的珍寶都裝不完。</w:t>
      </w:r>
    </w:p>
    <w:p w:rsidR="003B2DD6" w:rsidRPr="003B2DD6" w:rsidRDefault="003B2DD6" w:rsidP="003B2DD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我們學佛不進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步可能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是只學了皮毛、表相。現在末法的修行人就有這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樣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的弊病、特點。以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為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在市面充斥的佛像、佛珠、法器太多，有錢可以請到很精緻、特別的。在古代生活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樸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素的，什麼像都沒有，你怎麼修呢？</w:t>
      </w:r>
    </w:p>
    <w:p w:rsidR="003B2DD6" w:rsidRPr="003B2DD6" w:rsidRDefault="003B2DD6" w:rsidP="003B2DD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心中有佛，佛在你心中，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將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外在的佛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啟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發打開你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內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在的自性佛，你就不需要佛像了。猶如密宗理說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的三密修持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，上三部密和下三部密，下三部密有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壇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城、事相上很重要，有手印，有真言，有咒語。</w:t>
      </w:r>
    </w:p>
    <w:p w:rsidR="003B2DD6" w:rsidRPr="003B2DD6" w:rsidRDefault="003B2DD6" w:rsidP="003B2DD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lastRenderedPageBreak/>
        <w:t>但當你修上去的時候，一切聲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音都是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大日如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來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說法聲，一切宇宙間的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動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態都是大日如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來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的手印，一切宇宙間的形形色色都是大日如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來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的意念。這就是如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來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法體本身的思想。</w:t>
      </w:r>
    </w:p>
    <w:p w:rsidR="003B2DD6" w:rsidRPr="003B2DD6" w:rsidRDefault="003B2DD6" w:rsidP="003B2DD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密宗弘法大師所講，六大無礙常瑜伽，地水火風空色，六種構成宇宙天地的元素時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常都是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和佛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菩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薩相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應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。襌宗也有講，</w:t>
      </w:r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“</w:t>
      </w:r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青青翠竹，盡是法身；鬱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鬱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黃花，無非般若</w:t>
      </w:r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”</w:t>
      </w:r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。</w:t>
      </w:r>
    </w:p>
    <w:p w:rsidR="003B2DD6" w:rsidRPr="003B2DD6" w:rsidRDefault="003B2DD6" w:rsidP="003B2DD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外界任何的東西能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啟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發你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內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在的覺性顯現，這就是佛。一根草，就是佛！有人前生有修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為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，今生可能未修行佛法，但他可能見一根草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會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受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啟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發。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為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什麼春天的草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會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如此茂盛？而秋天就凋謝了呢？冬天就枯死了呢？萬物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為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何無常變化呢？他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從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外界的環境體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會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到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一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種不生不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滅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的道理</w:t>
      </w:r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——</w:t>
      </w:r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無常。</w:t>
      </w:r>
    </w:p>
    <w:p w:rsidR="003B2DD6" w:rsidRPr="003B2DD6" w:rsidRDefault="003B2DD6" w:rsidP="003B2DD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從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物質界體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會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到精神世界，這就是佛，草就是佛，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對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他有恩德，產生覺性，這就是佛。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佛不是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像，而是你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內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在的覺性，體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會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宇宙萬事萬物的覺性，這才是真正的佛。</w:t>
      </w:r>
    </w:p>
    <w:p w:rsidR="003B2DD6" w:rsidRPr="003B2DD6" w:rsidRDefault="003B2DD6" w:rsidP="003B2DD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所以密宗下三部密裏，注重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壇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城、手印、真言，凡夫要借境調心，借助外界環境去攝你的心。近了佛堂，無論心多暴戾都變得平和、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安祥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；當你出去了，心可不可以保持這一刹那這麼集中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專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注呢？可能不行，因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為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你被外界的環境所轉了。</w:t>
      </w:r>
    </w:p>
    <w:p w:rsidR="003B2DD6" w:rsidRPr="003B2DD6" w:rsidRDefault="003B2DD6" w:rsidP="003B2DD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所以真正的修持就是借助外境去調你的心，外在的佛開顯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內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在自性的佛，真正佛在你心中，是證果。如果你不能體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會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自</w:t>
      </w:r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lastRenderedPageBreak/>
        <w:t>性的光明、自性的佛，始終修外在的佛，就始終都未和你的本尊、佛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菩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薩相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應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。</w:t>
      </w:r>
    </w:p>
    <w:p w:rsidR="003B2DD6" w:rsidRPr="003B2DD6" w:rsidRDefault="003B2DD6" w:rsidP="003B2DD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希望今晚在座那麼多師兄，都能完全領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悟真正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佛的心法，謝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謝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各位，阿彌</w:t>
      </w:r>
      <w:proofErr w:type="gramStart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陀</w:t>
      </w:r>
      <w:proofErr w:type="gramEnd"/>
      <w:r w:rsidRPr="003B2DD6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佛！</w:t>
      </w:r>
    </w:p>
    <w:p w:rsidR="003B2DD6" w:rsidRPr="003B2DD6" w:rsidRDefault="003B2DD6" w:rsidP="003B2DD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B2DD6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3B2DD6" w:rsidRDefault="001F6F46"/>
    <w:sectPr w:rsidR="001F6F46" w:rsidRPr="003B2DD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B2DD6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B2DD6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B2DD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B2DD6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9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106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2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946924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720415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637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462738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0970503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5205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1703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1328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5574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5931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1389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99568539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166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725376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241</Words>
  <Characters>1375</Characters>
  <Application>Microsoft Office Word</Application>
  <DocSecurity>0</DocSecurity>
  <Lines>11</Lines>
  <Paragraphs>3</Paragraphs>
  <ScaleCrop>false</ScaleCrop>
  <Company>国基电</Company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2009-04-18T09:57:00Z</dcterms:created>
  <dcterms:modified xsi:type="dcterms:W3CDTF">2009-04-18T10:00:00Z</dcterms:modified>
</cp:coreProperties>
</file>