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5E4" w:rsidRPr="00C875E4" w:rsidRDefault="00C875E4" w:rsidP="00C875E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875E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875E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"http://hk.rd.yahoo.com/blog/mod/art_title/*http:/hk.myblog.yahoo.com/mahabodhicitta/article?mid=15656" \t "_parent" </w:instrText>
      </w:r>
      <w:r w:rsidRPr="00C875E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C875E4">
        <w:rPr>
          <w:rFonts w:ascii="Arial" w:eastAsia="宋体" w:hAnsi="Arial" w:cs="Arial"/>
          <w:color w:val="747147"/>
          <w:kern w:val="36"/>
          <w:sz w:val="32"/>
          <w:szCs w:val="32"/>
        </w:rPr>
        <w:t>般若心印為小兒退煞收</w:t>
      </w:r>
      <w:proofErr w:type="gramEnd"/>
      <w:r w:rsidRPr="00C875E4">
        <w:rPr>
          <w:rFonts w:ascii="Arial" w:eastAsia="宋体" w:hAnsi="Arial" w:cs="Arial"/>
          <w:color w:val="747147"/>
          <w:kern w:val="36"/>
          <w:sz w:val="32"/>
          <w:szCs w:val="32"/>
        </w:rPr>
        <w:t>驚</w:t>
      </w:r>
      <w:r w:rsidRPr="00C875E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875E4" w:rsidRPr="00C875E4" w:rsidRDefault="00C875E4" w:rsidP="00C87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Times New Roman" w:eastAsia="宋体" w:hAnsi="Times New Roman" w:cs="Times New Roman"/>
          <w:b/>
          <w:bCs/>
          <w:noProof/>
          <w:color w:val="666666"/>
          <w:kern w:val="0"/>
          <w:sz w:val="32"/>
          <w:szCs w:val="32"/>
        </w:rPr>
        <w:drawing>
          <wp:inline distT="0" distB="0" distL="0" distR="0">
            <wp:extent cx="4762500" cy="3810000"/>
            <wp:effectExtent l="19050" t="0" r="0" b="0"/>
            <wp:docPr id="1" name="图片 1" descr="http://f20.yahoofs.com/hkblog/2tHKT1SfER8cdmXKNn0fpEVarSyhsw--_10/blog/ap_20090406110257211.jpg.jpg?ib_____DwrP.15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406110257211.jpg.jpg?ib_____DwrP.15e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5E4" w:rsidRPr="00C875E4" w:rsidRDefault="00C875E4" w:rsidP="00C87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愛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子情切，孩子突然受驚，啼哭不止，夜睡不寧，飲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食大小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失常，母親心痛難受。</w:t>
      </w:r>
    </w:p>
    <w:p w:rsidR="00C875E4" w:rsidRPr="00C875E4" w:rsidRDefault="00C875E4" w:rsidP="00C87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小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兒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到某個歲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數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，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有特定的關煞要過，這是命中注定的業；關煞有大有小，效果亦可大可小，要看是什麼關及處理的方法。比如孩子出水痘，出水痘若處理不當引起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嚴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重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併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發症的話，有可能致命；所以古時候有拜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痘娘神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的風俗，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祈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禱孩子能平安無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恙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。</w:t>
      </w:r>
    </w:p>
    <w:p w:rsidR="00C875E4" w:rsidRPr="00C875E4" w:rsidRDefault="00C875E4" w:rsidP="00C87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般若大心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心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印，能解小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兒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一切驚關，能收一切驚恐，保護小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兒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免受驚恐之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怖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。</w:t>
      </w:r>
    </w:p>
    <w:p w:rsidR="00C875E4" w:rsidRPr="00C875E4" w:rsidRDefault="00C875E4" w:rsidP="00C87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lastRenderedPageBreak/>
        <w:t>１．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從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孩子受驚當天開始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連</w:t>
      </w:r>
      <w:r w:rsidRPr="00C875E4">
        <w:rPr>
          <w:rFonts w:ascii="Calibri" w:eastAsia="宋体" w:hAnsi="Calibri" w:cs="Arial"/>
          <w:b/>
          <w:bCs/>
          <w:color w:val="666666"/>
          <w:kern w:val="0"/>
          <w:sz w:val="32"/>
          <w:szCs w:val="32"/>
        </w:rPr>
        <w:t>7</w:t>
      </w:r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天，誠心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心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念《般若大心陀羅尼》</w:t>
      </w:r>
      <w:r w:rsidRPr="00C875E4">
        <w:rPr>
          <w:rFonts w:ascii="Calibri" w:eastAsia="宋体" w:hAnsi="Calibri" w:cs="Arial"/>
          <w:b/>
          <w:bCs/>
          <w:color w:val="666666"/>
          <w:kern w:val="0"/>
          <w:sz w:val="32"/>
          <w:szCs w:val="32"/>
        </w:rPr>
        <w:t>49</w:t>
      </w:r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次祈求法水給孩子飲服。《般若大心陀羅尼》即《般若心經》最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段的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陀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羅尼，俗稱《揭諦咒》就是了。</w:t>
      </w:r>
    </w:p>
    <w:p w:rsidR="00C875E4" w:rsidRPr="00C875E4" w:rsidRDefault="00C875E4" w:rsidP="00C87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２．孩子睡覺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未醒之時，誠心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心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念《般若大心陀羅尼》，母親舒五指以手輕放在孩子頭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部中心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或上方，即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梵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穴處，念《般若大心陀羅尼》</w:t>
      </w:r>
      <w:r w:rsidRPr="00C875E4">
        <w:rPr>
          <w:rFonts w:ascii="Calibri" w:eastAsia="宋体" w:hAnsi="Calibri" w:cs="Arial"/>
          <w:b/>
          <w:bCs/>
          <w:color w:val="666666"/>
          <w:kern w:val="0"/>
          <w:sz w:val="32"/>
          <w:szCs w:val="32"/>
        </w:rPr>
        <w:t>21</w:t>
      </w:r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至</w:t>
      </w:r>
      <w:r w:rsidRPr="00C875E4">
        <w:rPr>
          <w:rFonts w:ascii="Calibri" w:eastAsia="宋体" w:hAnsi="Calibri" w:cs="Arial"/>
          <w:b/>
          <w:bCs/>
          <w:color w:val="666666"/>
          <w:kern w:val="0"/>
          <w:sz w:val="32"/>
          <w:szCs w:val="32"/>
        </w:rPr>
        <w:t>49</w:t>
      </w:r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遍。之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在頭上用手輕印一次，即表示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將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《般若大心心印》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傳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送給孩子，如是再重覆做喉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嚨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位置，之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心上，即胸口正中心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劍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突位置，然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再做左肩右肩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傳送心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印，一直連續送</w:t>
      </w:r>
      <w:r w:rsidRPr="00C875E4">
        <w:rPr>
          <w:rFonts w:ascii="Calibri" w:eastAsia="宋体" w:hAnsi="Calibri" w:cs="Arial"/>
          <w:b/>
          <w:bCs/>
          <w:color w:val="666666"/>
          <w:kern w:val="0"/>
          <w:sz w:val="32"/>
          <w:szCs w:val="32"/>
        </w:rPr>
        <w:t>7</w:t>
      </w:r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天心印。當晚就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立見奇效，小</w:t>
      </w:r>
      <w:proofErr w:type="gramStart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兒</w:t>
      </w:r>
      <w:proofErr w:type="gramEnd"/>
      <w:r w:rsidRPr="00C875E4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就可安寧入睡而不再突然驚醒啼哭了。</w:t>
      </w:r>
    </w:p>
    <w:p w:rsidR="00C875E4" w:rsidRPr="00C875E4" w:rsidRDefault="00C875E4" w:rsidP="00C87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875E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人生太多痛苦，佛陀出生人世，如優</w:t>
      </w:r>
      <w:proofErr w:type="gramStart"/>
      <w:r w:rsidRPr="00C875E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曇</w:t>
      </w:r>
      <w:proofErr w:type="gramEnd"/>
      <w:r w:rsidRPr="00C875E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鉢花，甚</w:t>
      </w:r>
      <w:proofErr w:type="gramStart"/>
      <w:r w:rsidRPr="00C875E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C875E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珍貴稀有；佛所說的無上正法，就是一切凡夫解難及過度生死的寶筏，願有緣者都能同登船上過度到彼岸，即說《般若大心陀羅尼》曰</w:t>
      </w:r>
      <w:r w:rsidRPr="00C875E4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t>：</w:t>
      </w:r>
    </w:p>
    <w:p w:rsidR="00C875E4" w:rsidRPr="00C875E4" w:rsidRDefault="00C875E4" w:rsidP="00C87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875E4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t>「</w:t>
      </w:r>
      <w:proofErr w:type="gramStart"/>
      <w:r w:rsidRPr="00C875E4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t xml:space="preserve">GATE </w:t>
      </w:r>
      <w:proofErr w:type="spellStart"/>
      <w:r w:rsidRPr="00C875E4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t>GATE</w:t>
      </w:r>
      <w:proofErr w:type="spellEnd"/>
      <w:r w:rsidRPr="00C875E4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t xml:space="preserve"> </w:t>
      </w:r>
      <w:proofErr w:type="gramEnd"/>
      <w:r w:rsidRPr="00C875E4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t>PARAGATE PARASAMGATE BODHI SVAHA</w:t>
      </w:r>
      <w:r w:rsidRPr="00C875E4">
        <w:rPr>
          <w:rFonts w:ascii="Arial" w:eastAsia="宋体" w:hAnsi="Arial" w:cs="Arial"/>
          <w:b/>
          <w:bCs/>
          <w:color w:val="800000"/>
          <w:kern w:val="0"/>
          <w:sz w:val="27"/>
          <w:szCs w:val="27"/>
        </w:rPr>
        <w:t>」。</w:t>
      </w:r>
    </w:p>
    <w:p w:rsidR="00C875E4" w:rsidRPr="00C875E4" w:rsidRDefault="00C875E4" w:rsidP="00C875E4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875E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C875E4" w:rsidRPr="00C875E4" w:rsidRDefault="00C875E4" w:rsidP="00C875E4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875E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C875E4" w:rsidRPr="00C875E4" w:rsidRDefault="00C875E4" w:rsidP="00C875E4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875E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C875E4" w:rsidRDefault="001F6F46">
      <w:pPr>
        <w:rPr>
          <w:rFonts w:hint="eastAsia"/>
        </w:rPr>
      </w:pPr>
    </w:p>
    <w:sectPr w:rsidR="001F6F46" w:rsidRPr="00C875E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75E4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875E4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875E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875E4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875E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875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117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6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596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38023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45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67652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86244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593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729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22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342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8784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950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023477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657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506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252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</Words>
  <Characters>613</Characters>
  <Application>Microsoft Office Word</Application>
  <DocSecurity>0</DocSecurity>
  <Lines>5</Lines>
  <Paragraphs>1</Paragraphs>
  <ScaleCrop>false</ScaleCrop>
  <Company>国基电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2009-04-13T20:56:00Z</dcterms:created>
  <dcterms:modified xsi:type="dcterms:W3CDTF">2009-04-13T20:58:00Z</dcterms:modified>
</cp:coreProperties>
</file>