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215" w:rsidRPr="00D33215" w:rsidRDefault="00D33215" w:rsidP="00D3321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332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3321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"http://hk.rd.yahoo.com/blog/mod/art_title/*http:/hk.myblog.yahoo.com/mahabodhicitta/article?mid=4488" \t "_parent" </w:instrText>
      </w:r>
      <w:r w:rsidRPr="00D332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33215">
        <w:rPr>
          <w:rFonts w:ascii="Arial" w:eastAsia="宋体" w:hAnsi="Arial" w:cs="Arial"/>
          <w:color w:val="747147"/>
          <w:kern w:val="36"/>
          <w:sz w:val="32"/>
          <w:szCs w:val="32"/>
        </w:rPr>
        <w:t>宏圖</w:t>
      </w:r>
      <w:proofErr w:type="gramStart"/>
      <w:r w:rsidRPr="00D33215">
        <w:rPr>
          <w:rFonts w:ascii="Arial" w:eastAsia="宋体" w:hAnsi="Arial" w:cs="Arial"/>
          <w:color w:val="747147"/>
          <w:kern w:val="36"/>
          <w:sz w:val="32"/>
          <w:szCs w:val="32"/>
        </w:rPr>
        <w:t>偉</w:t>
      </w:r>
      <w:proofErr w:type="gramEnd"/>
      <w:r w:rsidRPr="00D33215">
        <w:rPr>
          <w:rFonts w:ascii="Arial" w:eastAsia="宋体" w:hAnsi="Arial" w:cs="Arial"/>
          <w:color w:val="747147"/>
          <w:kern w:val="36"/>
          <w:sz w:val="32"/>
          <w:szCs w:val="32"/>
        </w:rPr>
        <w:t>業只在笑談之間</w:t>
      </w:r>
      <w:r w:rsidRPr="00D332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一切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間上的佛法事業，都是用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救度眾生，而非損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惱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眾生。今日「販賣」二字，竟然擠身在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云云名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相中佛學大辭典裡的前頭。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經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書會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等同廢紙，佛教文章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111111"/>
          <w:kern w:val="0"/>
          <w:sz w:val="32"/>
          <w:szCs w:val="32"/>
        </w:rPr>
        <w:t>鬻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如豆漿。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開光成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時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髦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行業，放生消遣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勝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似旅行團。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唐宋元明有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疑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難去佛寺尼庵請益，而今盡是符仔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乩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仙巫婆的金錢世界。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我們要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人間的佛法留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點正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氣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！只有這股浩大的正義之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氣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團結起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，就可衛護釋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迦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如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正法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法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脈的長存延續；就好像保護地球家園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一樣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，人人有責，責無旁貸。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「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敦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倫盡份，閒邪存誠」,就是匯集十方正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氣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的最高口訣。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其實沒有末法，只因人類的心志沒落墮落。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末法是真心埋沒了，心沒，法焉能存？！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今日最重最大的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傷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害，莫過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互聯網上的削命鋼刀，夜夜荼殘多少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善根佛子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;以明珠換野草,以健康買雞毛。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海中浮著的安全套可以堵塞水眼，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殺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食野味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壯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陽與電台長期晚間生理節目及醫院墮胎胎盤因果環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環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相扣。婦女迫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無奈</w:t>
      </w: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lastRenderedPageBreak/>
        <w:t>成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法定或家庭經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濟壓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迫與自甘貪歡的業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債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賠償品，招致千萬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嬰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靈的貪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痴怨妒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，大共業影響著家運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國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運.......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大慈大悲的眼睛，只有無盡的淚水.......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所謂佛法事業，就是：「</w:t>
      </w:r>
      <w:r w:rsidRPr="00D33215">
        <w:rPr>
          <w:rFonts w:ascii="MingLiU" w:eastAsia="MingLiU" w:hAnsi="MingLiU" w:cs="Arial" w:hint="eastAsia"/>
          <w:b/>
          <w:bCs/>
          <w:color w:val="008000"/>
          <w:kern w:val="0"/>
          <w:sz w:val="32"/>
          <w:szCs w:val="32"/>
        </w:rPr>
        <w:t>以明行足的出世精神，做入世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008000"/>
          <w:kern w:val="0"/>
          <w:sz w:val="32"/>
          <w:szCs w:val="32"/>
        </w:rPr>
        <w:t>的宏法利</w:t>
      </w:r>
      <w:proofErr w:type="gramEnd"/>
      <w:r w:rsidRPr="00D33215">
        <w:rPr>
          <w:rFonts w:ascii="MingLiU" w:eastAsia="MingLiU" w:hAnsi="MingLiU" w:cs="Arial" w:hint="eastAsia"/>
          <w:b/>
          <w:bCs/>
          <w:color w:val="008000"/>
          <w:kern w:val="0"/>
          <w:sz w:val="32"/>
          <w:szCs w:val="32"/>
        </w:rPr>
        <w:t>生工作。</w:t>
      </w: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」，以此佛法事業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培養磨鍊佛門弟子間的心性。其實,彼此相處之道亦是佛法，亦在長養著我們的法身慧命；修行人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要細心思維，個中必有大道理在。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瞋與忍,成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一世修行中最賣力的功夫！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 xml:space="preserve">　　「</w:t>
      </w:r>
      <w:r w:rsidRPr="00D33215">
        <w:rPr>
          <w:rFonts w:ascii="MingLiU" w:eastAsia="MingLiU" w:hAnsi="MingLiU" w:cs="Arial" w:hint="eastAsia"/>
          <w:b/>
          <w:bCs/>
          <w:color w:val="008000"/>
          <w:kern w:val="0"/>
          <w:sz w:val="32"/>
          <w:szCs w:val="32"/>
        </w:rPr>
        <w:t>有即是無</w:t>
      </w: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」，若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執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著有，最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等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無。我們可以無一切人世上的佛法事業，但不能沒有真修實證的佛門弟子。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世事就如同微塵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黏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身，你雖看不見，但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日下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已塵垢滿面；猶如你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執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著眾多幻變無常之人事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一樣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，在不知不覺間靈性身心愈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愈沉重，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了貪瞋痴賠去了法身慧命。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每天洗擦外在皮囊，亦已成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不可或缺的習慣；釋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迦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正法，絕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是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內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洗靈性極佳美妙的環保香皂，就請你天天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用吧！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我們今生走的時候，最多只要一朵蓮花，其他身邊一切亦皆無用。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穿梭火箭，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數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分鐘大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氣層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外，淘盡了百年的榮華富貴.......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lastRenderedPageBreak/>
        <w:t>受害人原是害人者，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報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恩者即是欠恩人；你還講什麼恩怨？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算吧！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我們可以人世上利他自利的佛法事業作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栽培的材料，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栽種自己心中的蓮花，看看那朵蓮花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開得最好看最燦爛？阿彌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陀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佛見到了必定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D33215">
        <w:rPr>
          <w:rFonts w:ascii="MingLiU" w:eastAsia="MingLiU" w:hAnsi="MingLiU" w:cs="Arial" w:hint="eastAsia"/>
          <w:b/>
          <w:bCs/>
          <w:color w:val="666666"/>
          <w:kern w:val="0"/>
          <w:sz w:val="32"/>
          <w:szCs w:val="32"/>
        </w:rPr>
        <w:t>歡喜微笑。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0000FF"/>
          <w:kern w:val="0"/>
          <w:sz w:val="27"/>
          <w:szCs w:val="27"/>
        </w:rPr>
        <w:t xml:space="preserve">　　　</w:t>
      </w:r>
      <w:r w:rsidRPr="00D33215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MingLiU" w:eastAsia="MingLiU" w:hAnsi="MingLiU" w:cs="Arial" w:hint="eastAsia"/>
          <w:b/>
          <w:bCs/>
          <w:color w:val="0000FF"/>
          <w:kern w:val="0"/>
          <w:sz w:val="32"/>
          <w:szCs w:val="32"/>
        </w:rPr>
        <w:t>     天地風雲生我輩 一入</w:t>
      </w:r>
      <w:proofErr w:type="gramStart"/>
      <w:r w:rsidRPr="00D33215">
        <w:rPr>
          <w:rFonts w:ascii="MingLiU" w:eastAsia="MingLiU" w:hAnsi="MingLiU" w:cs="Arial" w:hint="eastAsia"/>
          <w:b/>
          <w:bCs/>
          <w:color w:val="0000FF"/>
          <w:kern w:val="0"/>
          <w:sz w:val="32"/>
          <w:szCs w:val="32"/>
        </w:rPr>
        <w:t>娑</w:t>
      </w:r>
      <w:proofErr w:type="gramEnd"/>
      <w:r w:rsidRPr="00D33215">
        <w:rPr>
          <w:rFonts w:ascii="MingLiU" w:eastAsia="MingLiU" w:hAnsi="MingLiU" w:cs="Arial" w:hint="eastAsia"/>
          <w:b/>
          <w:bCs/>
          <w:color w:val="0000FF"/>
          <w:kern w:val="0"/>
          <w:sz w:val="32"/>
          <w:szCs w:val="32"/>
        </w:rPr>
        <w:t>婆歲月催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 xml:space="preserve">　　</w:t>
      </w:r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 xml:space="preserve">   </w:t>
      </w:r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宏圖</w:t>
      </w:r>
      <w:proofErr w:type="gramStart"/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偉</w:t>
      </w:r>
      <w:proofErr w:type="gramEnd"/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業談笑間</w:t>
      </w:r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 xml:space="preserve">  </w:t>
      </w:r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不</w:t>
      </w:r>
      <w:proofErr w:type="gramStart"/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勝</w:t>
      </w:r>
      <w:proofErr w:type="gramEnd"/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人生</w:t>
      </w:r>
      <w:proofErr w:type="gramStart"/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一</w:t>
      </w:r>
      <w:proofErr w:type="gramEnd"/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 xml:space="preserve"> </w:t>
      </w:r>
      <w:proofErr w:type="gramStart"/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場</w:t>
      </w:r>
      <w:proofErr w:type="gramEnd"/>
      <w:r w:rsidRPr="00D33215">
        <w:rPr>
          <w:rFonts w:ascii="Times New Roman" w:eastAsia="宋体" w:hAnsi="Times New Roman" w:cs="Times New Roman"/>
          <w:b/>
          <w:bCs/>
          <w:color w:val="0000FF"/>
          <w:kern w:val="0"/>
          <w:sz w:val="32"/>
          <w:szCs w:val="32"/>
        </w:rPr>
        <w:t>醉</w:t>
      </w:r>
    </w:p>
    <w:p w:rsidR="00D33215" w:rsidRPr="00D33215" w:rsidRDefault="00D33215" w:rsidP="00D332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3321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33215" w:rsidRDefault="001F6F46">
      <w:pPr>
        <w:rPr>
          <w:rFonts w:hint="eastAsia"/>
        </w:rPr>
      </w:pPr>
    </w:p>
    <w:sectPr w:rsidR="001F6F46" w:rsidRPr="00D3321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321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3215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32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321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44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2335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4726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53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5617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77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618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90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50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17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963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560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28061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915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87155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163</Words>
  <Characters>930</Characters>
  <Application>Microsoft Office Word</Application>
  <DocSecurity>0</DocSecurity>
  <Lines>7</Lines>
  <Paragraphs>2</Paragraphs>
  <ScaleCrop>false</ScaleCrop>
  <Company>国基电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2009-04-14T13:42:00Z</dcterms:created>
  <dcterms:modified xsi:type="dcterms:W3CDTF">2009-04-14T13:45:00Z</dcterms:modified>
</cp:coreProperties>
</file>