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0F7" w:rsidRPr="009050F7" w:rsidRDefault="009050F7" w:rsidP="009050F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050F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050F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"http://hk.rd.yahoo.com/blog/mod/art_title/*http:/hk.myblog.yahoo.com/mahabodhicitta/article?mid=8890" \t "_parent" </w:instrText>
      </w:r>
      <w:r w:rsidRPr="009050F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050F7">
        <w:rPr>
          <w:rFonts w:ascii="Arial" w:eastAsia="宋体" w:hAnsi="Arial" w:cs="Arial"/>
          <w:color w:val="747147"/>
          <w:kern w:val="36"/>
          <w:sz w:val="32"/>
          <w:szCs w:val="32"/>
        </w:rPr>
        <w:t>天地閑人</w:t>
      </w:r>
      <w:r w:rsidRPr="009050F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050F7" w:rsidRPr="009050F7" w:rsidRDefault="009050F7" w:rsidP="009050F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「一住寒山萬事休，更無雜念挂心頭；閑</w:t>
      </w:r>
      <w:proofErr w:type="gramStart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書</w:t>
      </w:r>
      <w:proofErr w:type="gramEnd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石壁題詩句，任運還同不繫舟。」</w:t>
      </w:r>
    </w:p>
    <w:p w:rsidR="009050F7" w:rsidRPr="009050F7" w:rsidRDefault="009050F7" w:rsidP="009050F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嘩！好棒呀！邊個寫？</w:t>
      </w:r>
    </w:p>
    <w:p w:rsidR="009050F7" w:rsidRPr="009050F7" w:rsidRDefault="009050F7" w:rsidP="009050F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「更無雜念挂心頭」，本性光如明鏡，無雜念，</w:t>
      </w:r>
      <w:proofErr w:type="gramStart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咪</w:t>
      </w:r>
      <w:proofErr w:type="gramEnd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即是「明鏡亦非臺」，已經見本性啦！係過</w:t>
      </w:r>
      <w:proofErr w:type="gramStart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人。</w:t>
      </w:r>
    </w:p>
    <w:p w:rsidR="009050F7" w:rsidRPr="009050F7" w:rsidRDefault="009050F7" w:rsidP="009050F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「任運還同不繫舟」，好似隻無纜縛住船，無</w:t>
      </w:r>
      <w:proofErr w:type="gramStart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拘</w:t>
      </w:r>
      <w:proofErr w:type="gramEnd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無束，自由自在，隨緣任運，鍾意去邊就去邊，豈不是佛？</w:t>
      </w:r>
    </w:p>
    <w:p w:rsidR="009050F7" w:rsidRPr="009050F7" w:rsidRDefault="009050F7" w:rsidP="009050F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等覺</w:t>
      </w:r>
      <w:proofErr w:type="gramStart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薩，還有一品生相無明</w:t>
      </w:r>
      <w:proofErr w:type="gramStart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牽</w:t>
      </w:r>
      <w:proofErr w:type="gramEnd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繫，都唔可以講「任運」</w:t>
      </w:r>
      <w:proofErr w:type="gramStart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兩</w:t>
      </w:r>
      <w:proofErr w:type="gramEnd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個字；「任運」即係法爾自然、隨心而運作</w:t>
      </w:r>
      <w:proofErr w:type="gramStart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咁</w:t>
      </w:r>
      <w:proofErr w:type="gramEnd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解。</w:t>
      </w:r>
    </w:p>
    <w:p w:rsidR="009050F7" w:rsidRPr="009050F7" w:rsidRDefault="009050F7" w:rsidP="009050F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寫呢首詩</w:t>
      </w:r>
      <w:proofErr w:type="gramStart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嘅</w:t>
      </w:r>
      <w:proofErr w:type="gramEnd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人，當然有</w:t>
      </w:r>
      <w:proofErr w:type="gramStart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咁</w:t>
      </w:r>
      <w:proofErr w:type="gramEnd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高證境，</w:t>
      </w:r>
      <w:proofErr w:type="gramStart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佢</w:t>
      </w:r>
      <w:proofErr w:type="gramEnd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就係「寒山」嘞！</w:t>
      </w:r>
    </w:p>
    <w:p w:rsidR="009050F7" w:rsidRPr="009050F7" w:rsidRDefault="009050F7" w:rsidP="009050F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全首詩最犀利個「閑」字，因</w:t>
      </w:r>
      <w:proofErr w:type="gramStart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除了佛陀之外，</w:t>
      </w:r>
      <w:proofErr w:type="gramStart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冇</w:t>
      </w:r>
      <w:proofErr w:type="gramEnd"/>
      <w:r w:rsidRPr="009050F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人真正「得閑」！</w:t>
      </w:r>
    </w:p>
    <w:p w:rsidR="001F6F46" w:rsidRPr="009050F7" w:rsidRDefault="001F6F46">
      <w:pPr>
        <w:rPr>
          <w:rFonts w:hint="eastAsia"/>
        </w:rPr>
      </w:pPr>
    </w:p>
    <w:sectPr w:rsidR="001F6F46" w:rsidRPr="009050F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50F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050F7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50F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50F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5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281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4713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0802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16699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91667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915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4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452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4034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838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135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98260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058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37963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>国基电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2009-04-13T21:54:00Z</dcterms:created>
  <dcterms:modified xsi:type="dcterms:W3CDTF">2009-04-13T21:55:00Z</dcterms:modified>
</cp:coreProperties>
</file>