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58" w:rsidRPr="00421058" w:rsidRDefault="00421058" w:rsidP="0042105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210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2105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"http://hk.rd.yahoo.com/blog/mod/art_title/*http:/hk.myblog.yahoo.com/mahabodhicitta/article?mid=6914" \t "_parent" </w:instrText>
      </w:r>
      <w:r w:rsidRPr="004210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21058">
        <w:rPr>
          <w:rFonts w:ascii="Arial" w:eastAsia="宋体" w:hAnsi="Arial" w:cs="Arial"/>
          <w:color w:val="747147"/>
          <w:kern w:val="36"/>
          <w:sz w:val="32"/>
          <w:szCs w:val="32"/>
        </w:rPr>
        <w:t>佛陀與明師</w:t>
      </w:r>
      <w:r w:rsidRPr="0042105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21058" w:rsidRPr="00421058" w:rsidRDefault="00421058" w:rsidP="004210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末法時期，任何真正行者的見、修、證並不代表佛教，當然更不能代表佛陀；但必需承認，是佛教的某一部份，是佛法正法的某一章節。</w:t>
      </w:r>
    </w:p>
    <w:p w:rsidR="00421058" w:rsidRPr="00421058" w:rsidRDefault="00421058" w:rsidP="004210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師教若完全</w:t>
      </w:r>
      <w:proofErr w:type="gramEnd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等如佛陀之教，只有師是佛陀。佛陀是人法合一，師必如是方可；若師教與佛陀教法明顯有別，則師只可能是菩提薩</w:t>
      </w:r>
      <w:proofErr w:type="gramStart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埵</w:t>
      </w:r>
      <w:proofErr w:type="gramEnd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、阿羅漢、辟支</w:t>
      </w:r>
      <w:proofErr w:type="gramStart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42105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佛陀、大心修行凡夫。</w:t>
      </w:r>
    </w:p>
    <w:p w:rsidR="00421058" w:rsidRPr="00421058" w:rsidRDefault="00421058" w:rsidP="0042105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05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21058" w:rsidRDefault="001F6F46">
      <w:pPr>
        <w:rPr>
          <w:rFonts w:hint="eastAsia"/>
        </w:rPr>
      </w:pPr>
    </w:p>
    <w:sectPr w:rsidR="001F6F46" w:rsidRPr="0042105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105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21058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105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105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51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914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98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7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45451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107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38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285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708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71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318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229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237721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8573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国基电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2009-04-13T21:17:00Z</dcterms:created>
  <dcterms:modified xsi:type="dcterms:W3CDTF">2009-04-13T21:18:00Z</dcterms:modified>
</cp:coreProperties>
</file>