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8CF" w:rsidRPr="006D08CF" w:rsidRDefault="006D08CF" w:rsidP="006D08C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D08C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D08C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"http://hk.rd.yahoo.com/blog/mod/art_title/*http:/hk.myblog.yahoo.com/mahabodhicitta/article?mid=14084" \t "_parent" </w:instrText>
      </w:r>
      <w:r w:rsidRPr="006D08C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D08CF">
        <w:rPr>
          <w:rFonts w:ascii="Arial" w:eastAsia="宋体" w:hAnsi="Arial" w:cs="Arial"/>
          <w:color w:val="747147"/>
          <w:kern w:val="36"/>
          <w:sz w:val="32"/>
          <w:szCs w:val="32"/>
        </w:rPr>
        <w:t>大白</w:t>
      </w:r>
      <w:proofErr w:type="gramStart"/>
      <w:r w:rsidRPr="006D08CF">
        <w:rPr>
          <w:rFonts w:ascii="Arial" w:eastAsia="宋体" w:hAnsi="Arial" w:cs="Arial"/>
          <w:color w:val="747147"/>
          <w:kern w:val="36"/>
          <w:sz w:val="32"/>
          <w:szCs w:val="32"/>
        </w:rPr>
        <w:t>傘</w:t>
      </w:r>
      <w:proofErr w:type="gramEnd"/>
      <w:r w:rsidRPr="006D08CF">
        <w:rPr>
          <w:rFonts w:ascii="Arial" w:eastAsia="宋体" w:hAnsi="Arial" w:cs="Arial"/>
          <w:color w:val="747147"/>
          <w:kern w:val="36"/>
          <w:sz w:val="32"/>
          <w:szCs w:val="32"/>
        </w:rPr>
        <w:t>蓋遣魔護</w:t>
      </w:r>
      <w:proofErr w:type="gramStart"/>
      <w:r w:rsidRPr="006D08CF">
        <w:rPr>
          <w:rFonts w:ascii="Arial" w:eastAsia="宋体" w:hAnsi="Arial" w:cs="Arial"/>
          <w:color w:val="747147"/>
          <w:kern w:val="36"/>
          <w:sz w:val="32"/>
          <w:szCs w:val="32"/>
        </w:rPr>
        <w:t>身咒之</w:t>
      </w:r>
      <w:proofErr w:type="gramEnd"/>
      <w:r w:rsidRPr="006D08CF">
        <w:rPr>
          <w:rFonts w:ascii="Arial" w:eastAsia="宋体" w:hAnsi="Arial" w:cs="Arial"/>
          <w:color w:val="747147"/>
          <w:kern w:val="36"/>
          <w:sz w:val="32"/>
          <w:szCs w:val="32"/>
        </w:rPr>
        <w:t>作法</w:t>
      </w:r>
      <w:r w:rsidRPr="006D08C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D08CF" w:rsidRPr="006D08CF" w:rsidRDefault="006D08CF" w:rsidP="006D08C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3091180" cy="4763135"/>
            <wp:effectExtent l="19050" t="0" r="0" b="0"/>
            <wp:docPr id="1" name="图片 1" descr="http://f20.yahoofs.com/hkblog/2tHKT1SfER8cdmXKNn0fpEVarSyhsw--_10/blog/ap_20090318082315916.jpg.jpg?ib_____D7nsLEu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18082315916.jpg.jpg?ib_____D7nsLEue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8CF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 </w:t>
      </w:r>
    </w:p>
    <w:p w:rsidR="006D08CF" w:rsidRPr="006D08CF" w:rsidRDefault="006D08CF" w:rsidP="006D08C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08CF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大藏寺</w:t>
      </w:r>
      <w:proofErr w:type="gramStart"/>
      <w:r w:rsidRPr="006D08CF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祈</w:t>
      </w:r>
      <w:proofErr w:type="gramEnd"/>
      <w:r w:rsidRPr="006D08CF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竹活佛【大白伞盖母法门导修】</w:t>
      </w:r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 xml:space="preserve">:  </w:t>
      </w:r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br/>
      </w:r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br/>
        <w:t>如果我们把此本尊之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咒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写在纸上或叶上，长期佩戴于自己的颈，便能免于灾难；如果印写在四块布上成为四幅咒幡，分四个方向挂于旗杆上，则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可令四幡之内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范围受到保护。我们可以用此方法而保护自己的家居或农庄等。这种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咒纸及咒幡相当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有力量，所以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衲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 xml:space="preserve">特别提起。  </w:t>
      </w:r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br/>
      </w:r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br/>
      </w:r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这正是上述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咒作咒轮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排印(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祈竹师提供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).未开光亦可用,打印白纸红咒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摺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起(中央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种字勿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倒下)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带身上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 xml:space="preserve">便能免于灾难或印四份分四个方向挂于旗杆上，则可令四角之内范围受到保护。我们可以用此方法而保护自己的家居或农庄等。  </w:t>
      </w:r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br/>
      </w:r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br/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此咒具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大威力，能护持佩带持诵供奉印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赠者退魔却敌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，消灾除障增幅延寿，一切疾病饥馑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劳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狱刀兵疯魔毒药 等灾害皆得免除。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常诵此咒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，系昔年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尊入定于帝释天宫。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适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阿修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罗逼战帝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释！帝释求救于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尊。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尊悲悯，为宣说此咒，无尽金刚同时涌现，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修罗惧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而退却，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始免帝释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危急，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时世尊并悲悯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末法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众生易遇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魔障。</w:t>
      </w:r>
      <w:proofErr w:type="gramStart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遂垂此咒传于娑</w:t>
      </w:r>
      <w:proofErr w:type="gramEnd"/>
      <w:r w:rsidRPr="006D08C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婆世界。</w:t>
      </w:r>
    </w:p>
    <w:p w:rsidR="006D08CF" w:rsidRPr="006D08CF" w:rsidRDefault="006D08CF" w:rsidP="006D08C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08C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08CF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D08CF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08C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08C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D08C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08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7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960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96796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5147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01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07438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13384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479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65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679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2040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207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6073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805380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2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97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8495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</Words>
  <Characters>472</Characters>
  <Application>Microsoft Office Word</Application>
  <DocSecurity>0</DocSecurity>
  <Lines>3</Lines>
  <Paragraphs>1</Paragraphs>
  <ScaleCrop>false</ScaleCrop>
  <Company>国基电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2009-04-18T10:15:00Z</dcterms:created>
  <dcterms:modified xsi:type="dcterms:W3CDTF">2009-04-18T10:22:00Z</dcterms:modified>
</cp:coreProperties>
</file>