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9C" w:rsidRPr="0082739C" w:rsidRDefault="0082739C" w:rsidP="0082739C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2739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2739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"http://hk.rd.yahoo.com/blog/mod/art_title/*http:/hk.myblog.yahoo.com/mahabodhicitta/article?mid=3549" \t "_parent" </w:instrText>
      </w:r>
      <w:r w:rsidRPr="0082739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2739C">
        <w:rPr>
          <w:rFonts w:ascii="Arial" w:eastAsia="宋体" w:hAnsi="Arial" w:cs="Arial"/>
          <w:color w:val="747147"/>
          <w:kern w:val="36"/>
          <w:sz w:val="32"/>
          <w:szCs w:val="32"/>
        </w:rPr>
        <w:t>那吒真相</w:t>
      </w:r>
      <w:r w:rsidRPr="0082739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2739C" w:rsidRPr="0082739C" w:rsidRDefault="0082739C" w:rsidP="0082739C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</w:p>
    <w:p w:rsidR="0082739C" w:rsidRPr="0082739C" w:rsidRDefault="0082739C" w:rsidP="0082739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80"/>
          <w:kern w:val="0"/>
          <w:sz w:val="24"/>
          <w:szCs w:val="24"/>
        </w:rPr>
        <w:t>眾佛子，請不要忘記這位佛道兩教大護法－那吒！現今降壇或附人身之那吒太子，多為靈鬼或妖物假冒，欺誑信眾，切不可輕信，誤己誤人！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kern w:val="0"/>
          <w:sz w:val="36"/>
          <w:szCs w:val="36"/>
        </w:rPr>
        <w:t>佛經中的</w:t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</w:rPr>
        <w:fldChar w:fldCharType="begin"/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</w:rPr>
        <w:instrText xml:space="preserve"> HYPERLINK "http://manjuvimalakirti.com/Local%20Settings/Temp/sutra.htm" \l "0_3#0_3" </w:instrText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F4A"/>
          <w:kern w:val="0"/>
          <w:sz w:val="36"/>
        </w:rPr>
        <w:t>那</w:t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</w:rPr>
        <w:fldChar w:fldCharType="end"/>
      </w:r>
      <w:hyperlink r:id="rId5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>尊號，在</w:t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《西遊記》、《封神演義》等小說，加上了「口」旁，「那吒」就變成「哪吒」，甚而寫成哪咤都有．</w:t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 xml:space="preserve"> </w:t>
      </w:r>
      <w:hyperlink r:id="rId6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那</w:t>
        </w:r>
      </w:hyperlink>
      <w:hyperlink r:id="rId7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>天王的身份，在佛教經書中有兩種記載，其一為護世四天王北方毗沙門天王的第三太子，其二為第三太子之第二孫；但民間一般都認為祂是北方天王的第三太子．</w:t>
      </w:r>
      <w:hyperlink r:id="rId8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那</w:t>
        </w:r>
      </w:hyperlink>
      <w:hyperlink r:id="rId9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>天王與毗沙門天王，同為末世修行人的大護法，發願護人護國；祂在台灣的民間宗教中被尊為中壇元帥，廣受供奉．</w:t>
      </w:r>
      <w:hyperlink r:id="rId10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那</w:t>
        </w:r>
      </w:hyperlink>
      <w:hyperlink r:id="rId11" w:anchor="0_3#0_3" w:history="1">
        <w:r w:rsidRPr="0082739C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>天王的事跡</w:t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  <w:shd w:val="clear" w:color="auto" w:fill="FFFFFF"/>
        </w:rPr>
        <w:t>、</w:t>
      </w:r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>真言及行使其法術的具體作法，可參考下列所引用之佛典資料．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kern w:val="0"/>
          <w:sz w:val="36"/>
          <w:szCs w:val="36"/>
          <w:shd w:val="clear" w:color="auto" w:fill="FFFFFF"/>
        </w:rPr>
        <w:t xml:space="preserve">　　　　　　　　　　　　　　　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12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13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hyperlink r:id="rId14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太</w:t>
        </w:r>
      </w:hyperlink>
      <w:hyperlink r:id="rId15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子</w:t>
        </w:r>
      </w:hyperlink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color w:val="0000A0"/>
          <w:kern w:val="0"/>
          <w:sz w:val="27"/>
          <w:szCs w:val="27"/>
        </w:rPr>
        <w:t> 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析肉還母。析骨還父。然後現本身。運大神</w:t>
      </w:r>
      <w:bookmarkStart w:id="0" w:name="0619b01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力。為父母說法。</w:t>
      </w:r>
      <w:bookmarkStart w:id="1" w:name="0601a04"/>
      <w:bookmarkEnd w:id="0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 xml:space="preserve"> </w:t>
      </w:r>
      <w:bookmarkEnd w:id="1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五燈嚴統卷第二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2" w:name="0791a10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於西明寺夜行道足跌前階有物扶持</w:t>
      </w:r>
      <w:bookmarkStart w:id="3" w:name="0791a11"/>
      <w:bookmarkEnd w:id="2"/>
      <w:bookmarkEnd w:id="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履空無害。熟顧視之乃少年也。宣遽問。何</w:t>
      </w:r>
      <w:bookmarkStart w:id="4" w:name="0791a12"/>
      <w:bookmarkEnd w:id="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人中夜在此。少年曰。某非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常人。即毘沙門天</w:t>
      </w:r>
      <w:bookmarkStart w:id="5" w:name="0791a13"/>
      <w:bookmarkEnd w:id="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王之子</w:t>
      </w:r>
      <w:hyperlink r:id="rId16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17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也。護法之故擁護和尚。時之久</w:t>
      </w:r>
      <w:bookmarkStart w:id="6" w:name="0791a14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矣</w:t>
      </w:r>
      <w:bookmarkEnd w:id="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  </w:t>
      </w:r>
      <w:bookmarkStart w:id="7" w:name="0790b02"/>
      <w:bookmarkEnd w:id="7"/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宋高僧傳卷第十四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Symbol" w:eastAsia="宋体" w:hAnsi="Symbol" w:cs="Arial"/>
          <w:color w:val="000000"/>
          <w:kern w:val="0"/>
          <w:sz w:val="20"/>
          <w:szCs w:val="20"/>
        </w:rPr>
        <w:t></w:t>
      </w:r>
      <w:r w:rsidRPr="0082739C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 </w:t>
      </w:r>
      <w:hyperlink r:id="rId18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19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俱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鉢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囉求成就經一卷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20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21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太子求成就陀羅尼經一卷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  </w:t>
      </w:r>
      <w:bookmarkStart w:id="8" w:name="0549c09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一切經音義卷第三十七</w:t>
      </w:r>
      <w:bookmarkEnd w:id="8"/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9" w:name="1138b1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又多聞長子名</w:t>
      </w:r>
      <w:bookmarkEnd w:id="9"/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begin"/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instrText xml:space="preserve"> HYPERLINK "http://manjuvimalakirti.com/Local%20Settings/Temp/sutra.htm" \l "0_0#0_0" </w:instrTex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</w:rPr>
        <w:t>那</w: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end"/>
      </w:r>
      <w:hyperlink r:id="rId22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</w:t>
      </w:r>
      <w:bookmarkStart w:id="10" w:name="1138b17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嘗以佛牙贈宣律師</w:t>
      </w:r>
      <w:bookmarkEnd w:id="10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   </w:t>
      </w:r>
      <w:bookmarkStart w:id="11" w:name="1127c11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翻譯名義集</w:t>
      </w:r>
      <w:bookmarkEnd w:id="11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五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-</w:t>
      </w:r>
      <w:r w:rsidRPr="0082739C">
        <w:rPr>
          <w:rFonts w:ascii="Arial" w:eastAsia="宋体" w:hAnsi="Arial" w:cs="Arial"/>
          <w:b/>
          <w:bCs/>
          <w:color w:val="0000A0"/>
          <w:kern w:val="0"/>
          <w:sz w:val="36"/>
          <w:szCs w:val="36"/>
        </w:rPr>
        <w:t>名句文法篇第五十二</w:t>
      </w:r>
    </w:p>
    <w:p w:rsidR="0082739C" w:rsidRPr="0082739C" w:rsidRDefault="0082739C" w:rsidP="0082739C">
      <w:pPr>
        <w:widowControl/>
        <w:numPr>
          <w:ilvl w:val="0"/>
          <w:numId w:val="1"/>
        </w:numPr>
        <w:spacing w:beforeAutospacing="1" w:afterAutospacing="1"/>
        <w:ind w:left="-573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bookmarkStart w:id="12" w:name="1090c09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佛說北方毘沙門天王甘露太子</w:t>
      </w:r>
      <w:bookmarkEnd w:id="12"/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fldChar w:fldCharType="begin"/>
      </w:r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instrText xml:space="preserve"> HYPERLINK "http://manjuvimalakirti.com/Local%20Settings/Temp/sutra.htm" \l "0_0#0_0" </w:instrText>
      </w:r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</w:rPr>
        <w:t>那</w:t>
      </w:r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fldChar w:fldCharType="end"/>
      </w:r>
      <w:hyperlink r:id="rId23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俱伐羅瑟密藏王隨心如意救攝眾生根本陀羅尼</w:t>
      </w:r>
      <w:bookmarkStart w:id="13" w:name="1090c11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一卷</w:t>
      </w:r>
      <w:bookmarkStart w:id="14" w:name="1090c12"/>
      <w:bookmarkEnd w:id="13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 xml:space="preserve">  </w:t>
      </w:r>
      <w:bookmarkEnd w:id="14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  <w:shd w:val="clear" w:color="auto" w:fill="FFFFFF"/>
        </w:rPr>
        <w:t>惠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運律師書目錄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numPr>
          <w:ilvl w:val="0"/>
          <w:numId w:val="1"/>
        </w:numPr>
        <w:spacing w:beforeAutospacing="1" w:afterAutospacing="1"/>
        <w:ind w:left="-573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</w:p>
    <w:p w:rsidR="0082739C" w:rsidRPr="0082739C" w:rsidRDefault="0082739C" w:rsidP="0082739C">
      <w:pPr>
        <w:widowControl/>
        <w:numPr>
          <w:ilvl w:val="0"/>
          <w:numId w:val="1"/>
        </w:numPr>
        <w:spacing w:beforeAutospacing="1" w:afterAutospacing="1"/>
        <w:ind w:left="-573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hyperlink r:id="rId24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25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句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鉢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羅陀羅尼經一卷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   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禪林寺宗</w:t>
      </w:r>
      <w:bookmarkStart w:id="15" w:name="1127b19"/>
      <w:bookmarkEnd w:id="15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叡僧正目錄</w:t>
      </w:r>
      <w:r w:rsidRPr="0082739C">
        <w:rPr>
          <w:rFonts w:ascii="Arial" w:eastAsia="宋体" w:hAnsi="Arial" w:cs="Arial"/>
          <w:color w:val="000000"/>
          <w:kern w:val="0"/>
          <w:sz w:val="27"/>
          <w:szCs w:val="27"/>
        </w:rPr>
        <w:t xml:space="preserve"> </w:t>
      </w:r>
    </w:p>
    <w:p w:rsidR="0082739C" w:rsidRPr="0082739C" w:rsidRDefault="0082739C" w:rsidP="0082739C">
      <w:pPr>
        <w:widowControl/>
        <w:numPr>
          <w:ilvl w:val="0"/>
          <w:numId w:val="1"/>
        </w:numPr>
        <w:spacing w:beforeAutospacing="1" w:afterAutospacing="1"/>
        <w:ind w:left="-573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</w:p>
    <w:p w:rsidR="0082739C" w:rsidRPr="0082739C" w:rsidRDefault="0082739C" w:rsidP="0082739C">
      <w:pPr>
        <w:widowControl/>
        <w:numPr>
          <w:ilvl w:val="0"/>
          <w:numId w:val="1"/>
        </w:numPr>
        <w:spacing w:beforeAutospacing="1" w:afterAutospacing="1"/>
        <w:ind w:left="-573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hyperlink r:id="rId26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那</w:t>
        </w:r>
      </w:hyperlink>
      <w:hyperlink r:id="rId27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句</w:t>
      </w:r>
      <w:r w:rsidRPr="0082739C">
        <w:rPr>
          <w:rFonts w:ascii="宋体" w:eastAsia="宋体" w:hAnsi="宋体" w:cs="Arial" w:hint="eastAsia"/>
          <w:b/>
          <w:bCs/>
          <w:color w:val="000000"/>
          <w:kern w:val="0"/>
          <w:sz w:val="36"/>
          <w:szCs w:val="36"/>
        </w:rPr>
        <w:t>鉢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羅陀羅尼經一卷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叡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  <w:bookmarkStart w:id="16" w:name="1127b20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 xml:space="preserve"> </w:t>
      </w:r>
      <w:bookmarkEnd w:id="16"/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佛說北方毘舍門天王甘露太子</w: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begin"/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instrText xml:space="preserve"> HYPERLINK "http://manjuvimalakirti.com/Local%20Settings/Temp/sutra.htm" \l "0_0#0_0" </w:instrTex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</w:rPr>
        <w:t>那</w: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end"/>
      </w:r>
      <w:hyperlink r:id="rId28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俱伐</w:t>
      </w:r>
      <w:bookmarkStart w:id="17" w:name="1127b21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羅祕密藏王如意救攝眾生根本陀羅尼一卷</w:t>
      </w:r>
      <w:bookmarkEnd w:id="17"/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運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 xml:space="preserve">)   </w:t>
      </w:r>
      <w:bookmarkStart w:id="18" w:name="1125c18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諸阿闍梨真言密教部類總錄</w:t>
      </w:r>
      <w:bookmarkStart w:id="19" w:name="1125c19"/>
      <w:bookmarkEnd w:id="18"/>
      <w:bookmarkEnd w:id="19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卷下</w:t>
      </w:r>
      <w:bookmarkStart w:id="20" w:name="1125c21"/>
      <w:bookmarkStart w:id="21" w:name="1125c20"/>
      <w:bookmarkEnd w:id="20"/>
      <w:bookmarkEnd w:id="21"/>
    </w:p>
    <w:tbl>
      <w:tblPr>
        <w:tblW w:w="5000" w:type="pct"/>
        <w:tblBorders>
          <w:top w:val="outset" w:sz="8" w:space="0" w:color="8686FF"/>
          <w:left w:val="outset" w:sz="8" w:space="0" w:color="8686FF"/>
          <w:bottom w:val="outset" w:sz="8" w:space="0" w:color="8686FF"/>
          <w:right w:val="outset" w:sz="8" w:space="0" w:color="8686FF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7010"/>
      </w:tblGrid>
      <w:tr w:rsidR="0082739C" w:rsidRPr="0082739C" w:rsidTr="0082739C">
        <w:tc>
          <w:tcPr>
            <w:tcW w:w="780" w:type="pct"/>
            <w:tcBorders>
              <w:top w:val="outset" w:sz="8" w:space="0" w:color="8686FF"/>
              <w:left w:val="outset" w:sz="8" w:space="0" w:color="8686FF"/>
              <w:bottom w:val="outset" w:sz="8" w:space="0" w:color="8686FF"/>
              <w:right w:val="outset" w:sz="8" w:space="0" w:color="8686FF"/>
            </w:tcBorders>
            <w:shd w:val="clear" w:color="auto" w:fill="CBDDFC"/>
            <w:hideMark/>
          </w:tcPr>
          <w:p w:rsidR="0082739C" w:rsidRPr="0082739C" w:rsidRDefault="0082739C" w:rsidP="0082739C">
            <w:pPr>
              <w:widowControl/>
              <w:spacing w:beforeAutospacing="1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82739C">
              <w:rPr>
                <w:rFonts w:ascii="Arial" w:eastAsia="宋体" w:hAnsi="Arial" w:cs="Arial"/>
                <w:b/>
                <w:bCs/>
                <w:color w:val="0000FF"/>
                <w:kern w:val="0"/>
                <w:sz w:val="36"/>
                <w:szCs w:val="36"/>
              </w:rPr>
              <w:t>佛光大辭典</w:t>
            </w:r>
          </w:p>
        </w:tc>
        <w:tc>
          <w:tcPr>
            <w:tcW w:w="0" w:type="auto"/>
            <w:tcBorders>
              <w:top w:val="nil"/>
              <w:left w:val="nil"/>
              <w:bottom w:val="inset" w:sz="8" w:space="0" w:color="8686FF"/>
              <w:right w:val="nil"/>
            </w:tcBorders>
            <w:hideMark/>
          </w:tcPr>
          <w:p w:rsidR="0082739C" w:rsidRPr="0082739C" w:rsidRDefault="0082739C" w:rsidP="0082739C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82739C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</w:tc>
      </w:tr>
      <w:tr w:rsidR="0082739C" w:rsidRPr="0082739C" w:rsidTr="0082739C">
        <w:tc>
          <w:tcPr>
            <w:tcW w:w="780" w:type="pct"/>
            <w:tcBorders>
              <w:top w:val="outset" w:sz="8" w:space="0" w:color="8686FF"/>
              <w:left w:val="outset" w:sz="8" w:space="0" w:color="8686FF"/>
              <w:bottom w:val="outset" w:sz="8" w:space="0" w:color="8686FF"/>
              <w:right w:val="outset" w:sz="8" w:space="0" w:color="8686FF"/>
            </w:tcBorders>
            <w:hideMark/>
          </w:tcPr>
          <w:p w:rsidR="0082739C" w:rsidRPr="0082739C" w:rsidRDefault="0082739C" w:rsidP="0082739C">
            <w:pPr>
              <w:widowControl/>
              <w:spacing w:beforeAutospacing="1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hyperlink r:id="rId29" w:anchor="0_0#0_0" w:history="1">
              <w:r w:rsidRPr="0082739C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40"/>
                </w:rPr>
                <w:t>那</w:t>
              </w:r>
            </w:hyperlink>
            <w:hyperlink r:id="rId30" w:anchor="0_0#0_0" w:history="1">
              <w:r w:rsidRPr="0082739C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40"/>
                </w:rPr>
                <w:t>吒</w:t>
              </w:r>
            </w:hyperlink>
            <w:r w:rsidRPr="0082739C">
              <w:rPr>
                <w:rFonts w:ascii="Arial" w:eastAsia="宋体" w:hAnsi="Arial" w:cs="Arial"/>
                <w:b/>
                <w:bCs/>
                <w:color w:val="0000FF"/>
                <w:kern w:val="0"/>
                <w:sz w:val="40"/>
                <w:szCs w:val="40"/>
              </w:rPr>
              <w:t xml:space="preserve"> </w:t>
            </w:r>
            <w:r w:rsidRPr="0082739C">
              <w:rPr>
                <w:rFonts w:ascii="Arial" w:eastAsia="宋体" w:hAnsi="Arial" w:cs="Arial"/>
                <w:b/>
                <w:bCs/>
                <w:color w:val="000080"/>
                <w:kern w:val="0"/>
                <w:sz w:val="40"/>
                <w:szCs w:val="40"/>
              </w:rPr>
              <w:lastRenderedPageBreak/>
              <w:t>解釋</w:t>
            </w:r>
          </w:p>
        </w:tc>
        <w:tc>
          <w:tcPr>
            <w:tcW w:w="4189" w:type="pct"/>
            <w:tcBorders>
              <w:top w:val="outset" w:sz="8" w:space="0" w:color="8686FF"/>
              <w:left w:val="outset" w:sz="8" w:space="0" w:color="8686FF"/>
              <w:bottom w:val="outset" w:sz="8" w:space="0" w:color="8686FF"/>
              <w:right w:val="outset" w:sz="8" w:space="0" w:color="8686FF"/>
            </w:tcBorders>
            <w:hideMark/>
          </w:tcPr>
          <w:p w:rsidR="0082739C" w:rsidRPr="0082739C" w:rsidRDefault="0082739C" w:rsidP="0082739C">
            <w:pPr>
              <w:widowControl/>
              <w:spacing w:beforeAutospacing="1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lastRenderedPageBreak/>
              <w:t xml:space="preserve">　梵名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 xml:space="preserve"> </w:t>
            </w:r>
            <w:proofErr w:type="spellStart"/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Nalakuvara</w:t>
            </w:r>
            <w:proofErr w:type="spellEnd"/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 xml:space="preserve"> 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或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 xml:space="preserve"> </w:t>
            </w:r>
            <w:proofErr w:type="spellStart"/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Nalakubala</w:t>
            </w:r>
            <w:proofErr w:type="spellEnd"/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。為護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lastRenderedPageBreak/>
              <w:t>持佛法，守護國界及國王之善神。又作那吒天王、那拏天、那羅鳩婆、那吒矩</w:t>
            </w:r>
            <w:r w:rsidRPr="0082739C">
              <w:rPr>
                <w:rFonts w:ascii="PMingLiU" w:eastAsia="PMingLiU" w:hAnsi="PMingLiU" w:cs="PMingLiU" w:hint="eastAsia"/>
                <w:b/>
                <w:bCs/>
                <w:color w:val="666666"/>
                <w:kern w:val="0"/>
                <w:sz w:val="36"/>
                <w:szCs w:val="36"/>
              </w:rPr>
              <w:t>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囉、那羅鳩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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>羅、那吒鳩跋羅、那吒俱伐羅。係毘沙門天王五太子之一。那吒太子手執棒戟，以雙眼觀察四方，晝夜守護國王大臣、百官僚屬，乃至比丘、比丘尼、優婆塞、優婆夷等，若人於彼等起不善心或殺害心，則那吒以金剛杖刺打惡人之頭或心。那吒曾析肉還母，析骨還父，後現本身，運大神通，為父母說法；又嘗授佛牙予道宣律師，並隨侍其身。〔最上祕密那拏天經卷上最上成就儀軌分、北方毘沙門天王隨軍護法儀軌、大日經疏演奧鈔卷十六、祖庭事苑卷六、宋高僧傳卷十四道宣傳、五燈會元卷二西天東土應化聖賢條〕</w:t>
            </w:r>
            <w:r w:rsidRPr="0082739C">
              <w:rPr>
                <w:rFonts w:ascii="Arial" w:eastAsia="宋体" w:hAnsi="Arial" w:cs="Arial"/>
                <w:b/>
                <w:bCs/>
                <w:color w:val="666666"/>
                <w:kern w:val="0"/>
                <w:sz w:val="36"/>
                <w:szCs w:val="36"/>
              </w:rPr>
              <w:t xml:space="preserve">[1]p3023 </w:t>
            </w:r>
          </w:p>
        </w:tc>
      </w:tr>
    </w:tbl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282800"/>
          <w:kern w:val="0"/>
          <w:sz w:val="36"/>
          <w:szCs w:val="36"/>
        </w:rPr>
        <w:t>昔防援國界。奉佛教敕。令第三子那吒捧塔隨天王。三藏大廣智云。每月一日。天王與諸天鬼神集會日。十一日第二子獨健辭父王巡界日。十五日與四天王集會日。二十一日那吒與父王交塔日。其日須乳粥供養。無乳則用蘇蜜粥供養其天王。</w:t>
      </w:r>
      <w:r w:rsidRPr="0082739C">
        <w:rPr>
          <w:rFonts w:ascii="Arial" w:eastAsia="宋体" w:hAnsi="Arial" w:cs="Arial"/>
          <w:b/>
          <w:bCs/>
          <w:color w:val="282800"/>
          <w:kern w:val="0"/>
          <w:sz w:val="36"/>
          <w:szCs w:val="36"/>
        </w:rPr>
        <w:t xml:space="preserve">   </w:t>
      </w:r>
      <w:hyperlink r:id="rId31" w:tgtFrame="_blank" w:history="1">
        <w:r w:rsidRPr="0082739C">
          <w:rPr>
            <w:rFonts w:ascii="Arial" w:eastAsia="宋体" w:hAnsi="Arial" w:cs="Arial"/>
            <w:b/>
            <w:bCs/>
            <w:color w:val="BB0000"/>
            <w:kern w:val="0"/>
            <w:sz w:val="36"/>
          </w:rPr>
          <w:t>毘沙門</w:t>
        </w:r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儀軌</w:t>
        </w:r>
      </w:hyperlink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22" w:name="0188b07"/>
      <w:bookmarkEnd w:id="22"/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召那吒鳩伐羅天王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曰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23" w:name="0188b08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唵</w:t>
      </w:r>
      <w:bookmarkEnd w:id="23"/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begin"/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instrText xml:space="preserve"> HYPERLINK "http://manjuvimalakirti.com/Local%20Settings/Temp/sutra.htm" \l "0_0#0_0" </w:instrTex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</w:rPr>
        <w:t>那</w:t>
      </w: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fldChar w:fldCharType="end"/>
      </w:r>
      <w:hyperlink r:id="rId32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吒</w:t>
        </w:r>
      </w:hyperlink>
      <w:hyperlink r:id="rId33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俱</w:t>
        </w:r>
      </w:hyperlink>
      <w:hyperlink r:id="rId34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伐</w:t>
        </w:r>
      </w:hyperlink>
      <w:hyperlink r:id="rId35" w:anchor="0_0#0_0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羅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可可可可吽波多曳莎呵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  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大佛頂如來放光悉怛多般怛羅</w:t>
      </w:r>
      <w:bookmarkStart w:id="24" w:name="0180a05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大神力都攝一切</w:t>
      </w:r>
      <w:bookmarkEnd w:id="24"/>
      <w:r w:rsidRPr="0082739C">
        <w:rPr>
          <w:rFonts w:ascii="Simsun" w:eastAsia="宋体" w:hAnsi="Simsun" w:cs="Arial"/>
          <w:b/>
          <w:bCs/>
          <w:color w:val="0000FF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王陀羅尼經</w:t>
      </w:r>
      <w:bookmarkStart w:id="25" w:name="0180a06"/>
      <w:bookmarkEnd w:id="25"/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大威德最勝金輪三昧</w:t>
      </w:r>
      <w:r w:rsidRPr="0082739C">
        <w:rPr>
          <w:rFonts w:ascii="Simsun" w:eastAsia="宋体" w:hAnsi="Simsun" w:cs="Arial"/>
          <w:b/>
          <w:bCs/>
          <w:color w:val="0000FF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品第一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 xml:space="preserve"> </w:t>
      </w:r>
      <w:bookmarkStart w:id="26" w:name="0180a07"/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又名大佛頂別行法無畏出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  <w:bookmarkStart w:id="27" w:name="0003c24"/>
      <w:bookmarkEnd w:id="26"/>
      <w:bookmarkEnd w:id="27"/>
      <w:r w:rsidRPr="0082739C">
        <w:rPr>
          <w:rFonts w:ascii="Arial" w:eastAsia="宋体" w:hAnsi="Arial" w:cs="Arial"/>
          <w:b/>
          <w:bCs/>
          <w:color w:val="0000A0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3300"/>
          <w:kern w:val="0"/>
          <w:sz w:val="36"/>
          <w:szCs w:val="36"/>
        </w:rPr>
        <w:t>毘沙門天王　　生</w:t>
      </w:r>
      <w:hyperlink r:id="rId36" w:anchor="0_0#0_0" w:history="1">
        <w:r w:rsidRPr="0082739C">
          <w:rPr>
            <w:rFonts w:ascii="Arial" w:eastAsia="宋体" w:hAnsi="Arial" w:cs="Arial"/>
            <w:b/>
            <w:bCs/>
            <w:color w:val="003300"/>
            <w:kern w:val="0"/>
            <w:sz w:val="36"/>
          </w:rPr>
          <w:t>那</w:t>
        </w:r>
      </w:hyperlink>
      <w:hyperlink r:id="rId37" w:anchor="0_0#0_0" w:history="1">
        <w:r w:rsidRPr="0082739C">
          <w:rPr>
            <w:rFonts w:ascii="Arial" w:eastAsia="宋体" w:hAnsi="Arial" w:cs="Arial"/>
            <w:b/>
            <w:bCs/>
            <w:color w:val="003300"/>
            <w:kern w:val="0"/>
            <w:sz w:val="36"/>
          </w:rPr>
          <w:t>羅</w:t>
        </w:r>
      </w:hyperlink>
      <w:hyperlink r:id="rId38" w:anchor="0_0#0_0" w:history="1">
        <w:r w:rsidRPr="0082739C">
          <w:rPr>
            <w:rFonts w:ascii="Arial" w:eastAsia="宋体" w:hAnsi="Arial" w:cs="Arial"/>
            <w:b/>
            <w:bCs/>
            <w:color w:val="003300"/>
            <w:kern w:val="0"/>
            <w:sz w:val="36"/>
          </w:rPr>
          <w:t>鳩</w:t>
        </w:r>
      </w:hyperlink>
      <w:hyperlink r:id="rId39" w:anchor="0_0#0_0" w:history="1">
        <w:r w:rsidRPr="0082739C">
          <w:rPr>
            <w:rFonts w:ascii="Arial" w:eastAsia="宋体" w:hAnsi="Arial" w:cs="Arial"/>
            <w:b/>
            <w:bCs/>
            <w:color w:val="003300"/>
            <w:kern w:val="0"/>
            <w:sz w:val="36"/>
          </w:rPr>
          <w:t>婆</w:t>
        </w:r>
      </w:hyperlink>
      <w:bookmarkStart w:id="28" w:name="0003c25"/>
      <w:r w:rsidRPr="0082739C">
        <w:rPr>
          <w:rFonts w:ascii="Arial" w:eastAsia="宋体" w:hAnsi="Arial" w:cs="Arial"/>
          <w:b/>
          <w:bCs/>
          <w:color w:val="003300"/>
          <w:kern w:val="0"/>
          <w:sz w:val="36"/>
          <w:szCs w:val="36"/>
        </w:rPr>
        <w:br/>
      </w:r>
      <w:r w:rsidRPr="0082739C">
        <w:rPr>
          <w:rFonts w:ascii="Arial" w:eastAsia="宋体" w:hAnsi="Arial" w:cs="Arial"/>
          <w:b/>
          <w:bCs/>
          <w:color w:val="003300"/>
          <w:kern w:val="0"/>
          <w:sz w:val="36"/>
          <w:szCs w:val="36"/>
        </w:rPr>
        <w:t>一切諸天眾　　皆悉大歡喜</w:t>
      </w:r>
      <w:bookmarkEnd w:id="28"/>
      <w:r w:rsidRPr="0082739C">
        <w:rPr>
          <w:rFonts w:ascii="Arial" w:eastAsia="宋体" w:hAnsi="Arial" w:cs="Arial"/>
          <w:b/>
          <w:bCs/>
          <w:color w:val="008040"/>
          <w:kern w:val="0"/>
          <w:sz w:val="36"/>
          <w:szCs w:val="36"/>
        </w:rPr>
        <w:t xml:space="preserve">   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佛所行讚卷第一</w:t>
      </w:r>
      <w:r w:rsidRPr="0082739C">
        <w:rPr>
          <w:rFonts w:ascii="Arial" w:eastAsia="宋体" w:hAnsi="Arial" w:cs="Arial"/>
          <w:b/>
          <w:bCs/>
          <w:color w:val="008040"/>
          <w:kern w:val="0"/>
          <w:sz w:val="36"/>
          <w:szCs w:val="36"/>
        </w:rPr>
        <w:t xml:space="preserve">     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北方毘沙門天王</w:t>
      </w:r>
      <w:hyperlink r:id="rId40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隨</w:t>
        </w:r>
      </w:hyperlink>
      <w:hyperlink r:id="rId41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軍</w:t>
        </w:r>
      </w:hyperlink>
      <w:hyperlink r:id="rId42" w:anchor="0_2#0_2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護</w:t>
        </w:r>
      </w:hyperlink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>法儀軌</w:t>
      </w:r>
      <w:bookmarkStart w:id="29" w:name="0224c10"/>
      <w:bookmarkStart w:id="30" w:name="0224c09"/>
      <w:bookmarkEnd w:id="29"/>
      <w:bookmarkEnd w:id="30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408080"/>
          <w:kern w:val="0"/>
          <w:sz w:val="36"/>
          <w:szCs w:val="36"/>
        </w:rPr>
        <w:t xml:space="preserve">　　　　</w:t>
      </w:r>
      <w:r w:rsidRPr="0082739C">
        <w:rPr>
          <w:rFonts w:ascii="Arial" w:eastAsia="宋体" w:hAnsi="Arial" w:cs="Arial"/>
          <w:b/>
          <w:bCs/>
          <w:color w:val="333300"/>
          <w:kern w:val="0"/>
          <w:sz w:val="36"/>
          <w:szCs w:val="36"/>
        </w:rPr>
        <w:t>特進試鴻臚卿大興善寺三藏</w:t>
      </w:r>
      <w:bookmarkStart w:id="31" w:name="0224c11"/>
      <w:bookmarkEnd w:id="31"/>
      <w:r w:rsidRPr="0082739C">
        <w:rPr>
          <w:rFonts w:ascii="Arial" w:eastAsia="宋体" w:hAnsi="Arial" w:cs="Arial"/>
          <w:b/>
          <w:bCs/>
          <w:color w:val="333300"/>
          <w:kern w:val="0"/>
          <w:sz w:val="36"/>
          <w:szCs w:val="36"/>
        </w:rPr>
        <w:t>沙門大廣智不空奉　詔譯</w:t>
      </w:r>
      <w:bookmarkStart w:id="32" w:name="0224c12"/>
      <w:bookmarkEnd w:id="32"/>
      <w:r w:rsidRPr="0082739C">
        <w:rPr>
          <w:rFonts w:ascii="Arial" w:eastAsia="宋体" w:hAnsi="Arial" w:cs="Arial"/>
          <w:b/>
          <w:bCs/>
          <w:color w:val="333300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爾時那吒太子。手捧戟。以惡眼見四方白佛</w:t>
      </w:r>
      <w:bookmarkStart w:id="33" w:name="0224c13"/>
      <w:bookmarkEnd w:id="3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言。我是北方天王吠室羅摩那羅闍第三王</w:t>
      </w:r>
      <w:bookmarkStart w:id="34" w:name="0224c14"/>
      <w:bookmarkEnd w:id="3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子其第二之孫。我祖父天王。及我那吒同共</w:t>
      </w:r>
      <w:bookmarkStart w:id="35" w:name="0224c15"/>
      <w:bookmarkEnd w:id="3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每日三度。白佛言。我護持佛法。欲攝縛惡人</w:t>
      </w:r>
      <w:bookmarkStart w:id="36" w:name="0224c16"/>
      <w:bookmarkEnd w:id="3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或起不善之心。我晝夜守護國王大臣及百</w:t>
      </w:r>
      <w:bookmarkStart w:id="37" w:name="0224c17"/>
      <w:bookmarkEnd w:id="37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官僚。相與殺害打陵。如是之輩者。我等那吒</w:t>
      </w:r>
      <w:bookmarkStart w:id="38" w:name="0225a01"/>
      <w:bookmarkEnd w:id="38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以金剛杖刺其眼及其心。若為比丘比丘尼</w:t>
      </w:r>
      <w:bookmarkStart w:id="39" w:name="0225a02"/>
      <w:bookmarkEnd w:id="3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優婆塞優婆夷起不善心及殺害心者。亦以</w:t>
      </w:r>
      <w:bookmarkStart w:id="40" w:name="0225a03"/>
      <w:bookmarkEnd w:id="40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金剛捧打其頭。爾時毘沙門孫那吒。白佛言</w:t>
      </w:r>
      <w:bookmarkStart w:id="41" w:name="0225a04"/>
      <w:bookmarkEnd w:id="41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世尊。我為未來諸不善眾生。降伏攝縛皆悉</w:t>
      </w:r>
      <w:bookmarkStart w:id="42" w:name="0225a05"/>
      <w:bookmarkEnd w:id="42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滅散故。亦護持國界故。說自心暴惡真言。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唯</w:t>
      </w:r>
      <w:bookmarkStart w:id="43" w:name="0225a06"/>
      <w:bookmarkEnd w:id="4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願世尊聽許。我說佛言善哉善哉那吒天王。</w:t>
      </w:r>
      <w:bookmarkStart w:id="44" w:name="0225a07"/>
      <w:bookmarkEnd w:id="4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汝為降伏一切國王大臣百寮殺淩者。亦法</w:t>
      </w:r>
      <w:bookmarkStart w:id="45" w:name="0225a08"/>
      <w:bookmarkEnd w:id="4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佛相違者。為降伏故恣汝意說真言曰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46" w:name="0225a0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唵地舍那吠室羅</w:t>
      </w:r>
      <w:bookmarkEnd w:id="46"/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二合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摩拏野摩賀羅惹野藥</w:t>
      </w:r>
      <w:bookmarkStart w:id="47" w:name="0225a10"/>
      <w:bookmarkEnd w:id="47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迦灑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二合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地婆哆那謨婆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誐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縛帝摩多羅跋馱</w:t>
      </w:r>
      <w:bookmarkStart w:id="48" w:name="0225a11"/>
      <w:bookmarkEnd w:id="48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儞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娑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嚩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二合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賀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引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49" w:name="0225a12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若行者受持此</w:t>
      </w:r>
      <w:bookmarkEnd w:id="49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者。先須書像。於彩色中並</w:t>
      </w:r>
      <w:bookmarkStart w:id="50" w:name="0225a13"/>
      <w:r w:rsidRPr="0082739C">
        <w:rPr>
          <w:rFonts w:ascii="Arial" w:eastAsia="宋体" w:hAnsi="Arial" w:cs="Arial"/>
          <w:b/>
          <w:bCs/>
          <w:color w:val="000F4A"/>
          <w:kern w:val="0"/>
          <w:sz w:val="36"/>
          <w:szCs w:val="36"/>
        </w:rPr>
        <w:t>不得和膠。於白</w:t>
      </w:r>
      <w:bookmarkEnd w:id="50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[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疊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*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毛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]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上畫一毘沙門神其孫那</w:t>
      </w:r>
      <w:bookmarkStart w:id="51" w:name="0225a14"/>
      <w:bookmarkEnd w:id="51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吒天神七寶莊嚴。左手令執口齒。右手詫腰</w:t>
      </w:r>
      <w:bookmarkStart w:id="52" w:name="0225a15"/>
      <w:bookmarkEnd w:id="52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上令執三戟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矟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。其神足下作一藥叉女住趺</w:t>
      </w:r>
      <w:bookmarkStart w:id="53" w:name="0225a16"/>
      <w:bookmarkEnd w:id="5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坐。並作青黑色少赤加。若誦此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時。就好地</w:t>
      </w:r>
      <w:bookmarkStart w:id="54" w:name="0225a17"/>
      <w:bookmarkEnd w:id="5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勿使有穢惡。種種花燒香供養。行者上下衣</w:t>
      </w:r>
      <w:bookmarkStart w:id="55" w:name="0225a18"/>
      <w:bookmarkEnd w:id="5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服並須一清。一廁行時當護身。黑月十五夜</w:t>
      </w:r>
      <w:bookmarkStart w:id="56" w:name="0225a19"/>
      <w:bookmarkEnd w:id="5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起首。對像前誦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滿三十萬遍訖。然後取香</w:t>
      </w:r>
      <w:bookmarkStart w:id="57" w:name="0225a20"/>
      <w:bookmarkEnd w:id="57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泥供養尊像。若相違叛逆國王大臣百寮。有</w:t>
      </w:r>
      <w:bookmarkStart w:id="58" w:name="0225a21"/>
      <w:bookmarkEnd w:id="58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不善之心起者。以松葉護摩。七日之內。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嚩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日</w:t>
      </w:r>
      <w:bookmarkStart w:id="59" w:name="0225a22"/>
      <w:bookmarkEnd w:id="5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羅底瑟騣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說云以金剛槌打其頭及心文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60" w:name="0225a2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若有人比丘比丘尼犯者。以苦練木護摩。七</w:t>
      </w:r>
      <w:bookmarkStart w:id="61" w:name="0225a24"/>
      <w:bookmarkEnd w:id="60"/>
      <w:bookmarkEnd w:id="61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日內殄滅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62" w:name="0225a2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又法犯國王人有。以佉陀羅木上設都嚧名</w:t>
      </w:r>
      <w:bookmarkStart w:id="63" w:name="0225a26"/>
      <w:bookmarkEnd w:id="62"/>
      <w:bookmarkEnd w:id="6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字書。三角火中數數令出入。口誦上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心想</w:t>
      </w:r>
      <w:bookmarkStart w:id="64" w:name="0225a27"/>
      <w:bookmarkEnd w:id="6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設都嚧。降伏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65" w:name="0225a28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又法富單那。及一切鬼王來伺其便者。以金</w:t>
      </w:r>
      <w:bookmarkStart w:id="66" w:name="0225a29"/>
      <w:bookmarkEnd w:id="65"/>
      <w:bookmarkEnd w:id="6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剛木護摩。不過七日殄滅。又不善怨賊來淩</w:t>
      </w:r>
      <w:bookmarkStart w:id="67" w:name="0225b01"/>
      <w:bookmarkEnd w:id="67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殺時。以心印誦上</w:t>
      </w:r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一七遍自殄滅不敢來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68" w:name="0225b02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又法欲降伏怨人暴惡之人。以苦練木護摩。</w:t>
      </w:r>
      <w:bookmarkStart w:id="69" w:name="0225b03"/>
      <w:bookmarkEnd w:id="68"/>
      <w:bookmarkEnd w:id="6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又苦木之汁煮出。黃土和作設都嚧形。胸上</w:t>
      </w:r>
      <w:bookmarkStart w:id="70" w:name="0225b04"/>
      <w:bookmarkEnd w:id="70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書姓名七設都嚧。七日之中投火中。數數誦</w:t>
      </w:r>
      <w:bookmarkStart w:id="71" w:name="0225b05"/>
      <w:bookmarkEnd w:id="71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呪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作印無疑滅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72" w:name="0225b0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又法四輩人。於七珍起不善之心。或不撰父</w:t>
      </w:r>
      <w:bookmarkStart w:id="73" w:name="0225b07"/>
      <w:bookmarkEnd w:id="72"/>
      <w:bookmarkEnd w:id="73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母兄弟姊妹六親眷屬。依法柏木護摩。一切</w:t>
      </w:r>
      <w:bookmarkStart w:id="74" w:name="0225b08"/>
      <w:bookmarkEnd w:id="7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珍財自來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75" w:name="0225b0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又法妻子奴婢車乘。及六畜生依法柏木護</w:t>
      </w:r>
      <w:bookmarkStart w:id="76" w:name="0225b10"/>
      <w:bookmarkEnd w:id="75"/>
      <w:bookmarkEnd w:id="76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摩。一切六畜自來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77" w:name="0225b11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又欲勝一切諸人及惡怨人。以松木作三戟</w:t>
      </w:r>
      <w:bookmarkStart w:id="78" w:name="0225b12"/>
      <w:bookmarkEnd w:id="77"/>
      <w:bookmarkEnd w:id="78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矟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。數數打壇底。其壇底設都嚧之形置三。數</w:t>
      </w:r>
      <w:bookmarkStart w:id="79" w:name="0225b13"/>
      <w:bookmarkEnd w:id="79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數打數數絕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80" w:name="0225b14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又法阿修羅窟門。當以三戟</w:t>
      </w:r>
      <w:bookmarkEnd w:id="80"/>
      <w:r w:rsidRPr="0082739C">
        <w:rPr>
          <w:rFonts w:ascii="Simsun" w:eastAsia="宋体" w:hAnsi="Simsun" w:cs="Arial"/>
          <w:b/>
          <w:bCs/>
          <w:color w:val="000000"/>
          <w:kern w:val="0"/>
          <w:sz w:val="36"/>
          <w:szCs w:val="36"/>
        </w:rPr>
        <w:t>矟</w:t>
      </w:r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打。當自口開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81" w:name="0225b1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又法以胡粉和塭護摩。領天供四萬人。必來</w:t>
      </w:r>
      <w:bookmarkStart w:id="82" w:name="0225b16"/>
      <w:bookmarkEnd w:id="81"/>
      <w:bookmarkEnd w:id="82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自國兵敵。及他國兵。一時殄滅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83" w:name="0225b17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心印者。二手內縛。二小二空出來去</w:t>
      </w:r>
      <w:bookmarkEnd w:id="83"/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(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善惡一切用</w:t>
      </w:r>
      <w:r w:rsidRPr="0082739C">
        <w:rPr>
          <w:rFonts w:ascii="Arial" w:eastAsia="宋体" w:hAnsi="Arial" w:cs="Arial"/>
          <w:b/>
          <w:bCs/>
          <w:color w:val="800080"/>
          <w:kern w:val="0"/>
          <w:sz w:val="36"/>
          <w:szCs w:val="36"/>
        </w:rPr>
        <w:t>)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84" w:name="0225b18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昔五國大亂。有八箇月經月行多法遂無法</w:t>
      </w:r>
      <w:bookmarkStart w:id="85" w:name="0225b19"/>
      <w:bookmarkEnd w:id="84"/>
      <w:bookmarkEnd w:id="85"/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驗。行此法降伏五國五萬軍自平安故。是名</w:t>
      </w:r>
      <w:bookmarkStart w:id="86" w:name="0225b20"/>
      <w:bookmarkStart w:id="87" w:name="0_2"/>
      <w:bookmarkEnd w:id="86"/>
      <w:bookmarkEnd w:id="87"/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fldChar w:fldCharType="begin"/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instrText xml:space="preserve"> HYPERLINK "http://manjuvimalakirti.com/Local%20Settings/Temp/sutra.htm" \l "0_3#0_3" </w:instrText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</w:rPr>
        <w:t>隨</w:t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fldChar w:fldCharType="end"/>
      </w:r>
      <w:hyperlink r:id="rId43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軍</w:t>
        </w:r>
      </w:hyperlink>
      <w:hyperlink r:id="rId44" w:anchor="0_3#0_3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36"/>
          </w:rPr>
          <w:t>護</w:t>
        </w:r>
      </w:hyperlink>
      <w:r w:rsidRPr="0082739C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法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bookmarkStart w:id="88" w:name="0225b21"/>
      <w:r w:rsidRPr="0082739C">
        <w:rPr>
          <w:rFonts w:ascii="Arial" w:eastAsia="宋体" w:hAnsi="Arial" w:cs="Arial"/>
          <w:b/>
          <w:bCs/>
          <w:color w:val="0000FF"/>
          <w:kern w:val="0"/>
          <w:sz w:val="40"/>
          <w:szCs w:val="40"/>
        </w:rPr>
        <w:lastRenderedPageBreak/>
        <w:t>毘沙門天</w:t>
      </w:r>
      <w:bookmarkStart w:id="89" w:name="0_3"/>
      <w:bookmarkEnd w:id="88"/>
      <w:bookmarkEnd w:id="89"/>
      <w:r w:rsidRPr="0082739C">
        <w:rPr>
          <w:rFonts w:ascii="Arial" w:eastAsia="宋体" w:hAnsi="Arial" w:cs="Arial"/>
          <w:b/>
          <w:bCs/>
          <w:color w:val="666666"/>
          <w:kern w:val="0"/>
          <w:sz w:val="40"/>
          <w:szCs w:val="40"/>
        </w:rPr>
        <w:fldChar w:fldCharType="begin"/>
      </w:r>
      <w:r w:rsidRPr="0082739C">
        <w:rPr>
          <w:rFonts w:ascii="Arial" w:eastAsia="宋体" w:hAnsi="Arial" w:cs="Arial"/>
          <w:b/>
          <w:bCs/>
          <w:color w:val="666666"/>
          <w:kern w:val="0"/>
          <w:sz w:val="40"/>
          <w:szCs w:val="40"/>
        </w:rPr>
        <w:instrText xml:space="preserve"> HYPERLINK "http://manjuvimalakirti.com/Local%20Settings/Temp/sutra.htm" \l "0_4#0_4" </w:instrText>
      </w:r>
      <w:r w:rsidRPr="0082739C">
        <w:rPr>
          <w:rFonts w:ascii="Arial" w:eastAsia="宋体" w:hAnsi="Arial" w:cs="Arial"/>
          <w:b/>
          <w:bCs/>
          <w:color w:val="666666"/>
          <w:kern w:val="0"/>
          <w:sz w:val="40"/>
          <w:szCs w:val="40"/>
        </w:rPr>
        <w:fldChar w:fldCharType="separate"/>
      </w:r>
      <w:r w:rsidRPr="0082739C">
        <w:rPr>
          <w:rFonts w:ascii="Arial" w:eastAsia="宋体" w:hAnsi="Arial" w:cs="Arial"/>
          <w:b/>
          <w:bCs/>
          <w:color w:val="0000FF"/>
          <w:kern w:val="0"/>
          <w:sz w:val="40"/>
        </w:rPr>
        <w:t>隨</w:t>
      </w:r>
      <w:r w:rsidRPr="0082739C">
        <w:rPr>
          <w:rFonts w:ascii="Arial" w:eastAsia="宋体" w:hAnsi="Arial" w:cs="Arial"/>
          <w:b/>
          <w:bCs/>
          <w:color w:val="666666"/>
          <w:kern w:val="0"/>
          <w:sz w:val="40"/>
          <w:szCs w:val="40"/>
        </w:rPr>
        <w:fldChar w:fldCharType="end"/>
      </w:r>
      <w:hyperlink r:id="rId45" w:anchor="0_4#0_4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40"/>
          </w:rPr>
          <w:t>軍</w:t>
        </w:r>
      </w:hyperlink>
      <w:hyperlink r:id="rId46" w:anchor="0_4#0_4" w:history="1">
        <w:r w:rsidRPr="0082739C">
          <w:rPr>
            <w:rFonts w:ascii="Arial" w:eastAsia="宋体" w:hAnsi="Arial" w:cs="Arial"/>
            <w:b/>
            <w:bCs/>
            <w:color w:val="0000FF"/>
            <w:kern w:val="0"/>
            <w:sz w:val="40"/>
          </w:rPr>
          <w:t>護</w:t>
        </w:r>
      </w:hyperlink>
      <w:r w:rsidRPr="0082739C">
        <w:rPr>
          <w:rFonts w:ascii="Arial" w:eastAsia="宋体" w:hAnsi="Arial" w:cs="Arial"/>
          <w:b/>
          <w:bCs/>
          <w:color w:val="0000FF"/>
          <w:kern w:val="0"/>
          <w:sz w:val="40"/>
          <w:szCs w:val="40"/>
        </w:rPr>
        <w:t>法儀軌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993300"/>
          <w:kern w:val="0"/>
          <w:sz w:val="52"/>
          <w:szCs w:val="52"/>
        </w:rPr>
        <w:t>道教方面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00"/>
          <w:kern w:val="0"/>
          <w:sz w:val="40"/>
          <w:szCs w:val="40"/>
        </w:rPr>
        <w:t> 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  <w:bdr w:val="single" w:sz="8" w:space="0" w:color="auto" w:frame="1"/>
        </w:rPr>
        <w:t>中壇元帥降魔神咒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  <w:bdr w:val="single" w:sz="8" w:space="0" w:color="auto" w:frame="1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天地正氣　日月光明　玉虛符命　號召雷霆　左有六甲　右有六丁　城隍境主　土地祇靈　聞吾名號　聽吾號令　中壇元帥　統領天兵　陣排八卦　氣佈五行　金光照耀　驅散妖精　民安國泰　海宴河清　元亨利貞　急急如元始天尊律令</w:t>
      </w: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  <w:bdr w:val="single" w:sz="8" w:space="0" w:color="auto" w:frame="1"/>
        </w:rPr>
        <w:t>請哪吒神咒</w:t>
      </w:r>
      <w:r w:rsidRPr="0082739C">
        <w:rPr>
          <w:rFonts w:ascii="Arial" w:eastAsia="宋体" w:hAnsi="Arial" w:cs="Arial"/>
          <w:b/>
          <w:bCs/>
          <w:color w:val="0000FF"/>
          <w:kern w:val="0"/>
          <w:sz w:val="36"/>
          <w:szCs w:val="36"/>
        </w:rPr>
        <w:t xml:space="preserve"> </w:t>
      </w:r>
    </w:p>
    <w:p w:rsidR="0082739C" w:rsidRPr="0082739C" w:rsidRDefault="0082739C" w:rsidP="0082739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2739C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奉請大羅三太子　太子七歲展神通　頭縛雙髻紅腰帶　手執金鎗拋繡球　大刀劍戟如雲雨　三壇面前展威靈　千兵萬將隨吾轉　排兵走馬到壇前　弟子一心焚香請　哪吒太子降臨來　神兵火急如律令</w:t>
      </w:r>
    </w:p>
    <w:p w:rsidR="001F6F46" w:rsidRPr="0082739C" w:rsidRDefault="001F6F46">
      <w:pPr>
        <w:rPr>
          <w:rFonts w:hint="eastAsia"/>
        </w:rPr>
      </w:pPr>
    </w:p>
    <w:sectPr w:rsidR="001F6F46" w:rsidRPr="0082739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17AB"/>
    <w:multiLevelType w:val="multilevel"/>
    <w:tmpl w:val="36BA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739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2739C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73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739C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2739C"/>
    <w:rPr>
      <w:strike w:val="0"/>
      <w:dstrike w:val="0"/>
      <w:color w:val="000F4A"/>
      <w:u w:val="none"/>
      <w:effect w:val="none"/>
    </w:rPr>
  </w:style>
  <w:style w:type="character" w:styleId="a4">
    <w:name w:val="Emphasis"/>
    <w:basedOn w:val="a0"/>
    <w:uiPriority w:val="20"/>
    <w:qFormat/>
    <w:rsid w:val="0082739C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6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413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169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7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3799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24059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17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26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86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457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97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30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70508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754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74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juvimalakirti.com/Local%20Settings/Temp/sutra.htm" TargetMode="External"/><Relationship Id="rId13" Type="http://schemas.openxmlformats.org/officeDocument/2006/relationships/hyperlink" Target="http://manjuvimalakirti.com/Local%20Settings/Temp/sutra.htm" TargetMode="External"/><Relationship Id="rId18" Type="http://schemas.openxmlformats.org/officeDocument/2006/relationships/hyperlink" Target="http://manjuvimalakirti.com/Local%20Settings/Temp/sutra.htm" TargetMode="External"/><Relationship Id="rId26" Type="http://schemas.openxmlformats.org/officeDocument/2006/relationships/hyperlink" Target="http://manjuvimalakirti.com/Local%20Settings/Temp/sutra.htm" TargetMode="External"/><Relationship Id="rId39" Type="http://schemas.openxmlformats.org/officeDocument/2006/relationships/hyperlink" Target="http://manjuvimalakirti.com/Local%20Settings/Temp/sutr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njuvimalakirti.com/Local%20Settings/Temp/sutra.htm" TargetMode="External"/><Relationship Id="rId34" Type="http://schemas.openxmlformats.org/officeDocument/2006/relationships/hyperlink" Target="http://manjuvimalakirti.com/Local%20Settings/Temp/sutra.htm" TargetMode="External"/><Relationship Id="rId42" Type="http://schemas.openxmlformats.org/officeDocument/2006/relationships/hyperlink" Target="http://manjuvimalakirti.com/Local%20Settings/Temp/sutra.htm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manjuvimalakirti.com/Local%20Settings/Temp/sutra.htm" TargetMode="External"/><Relationship Id="rId12" Type="http://schemas.openxmlformats.org/officeDocument/2006/relationships/hyperlink" Target="http://manjuvimalakirti.com/Local%20Settings/Temp/sutra.htm" TargetMode="External"/><Relationship Id="rId17" Type="http://schemas.openxmlformats.org/officeDocument/2006/relationships/hyperlink" Target="http://manjuvimalakirti.com/Local%20Settings/Temp/sutra.htm" TargetMode="External"/><Relationship Id="rId25" Type="http://schemas.openxmlformats.org/officeDocument/2006/relationships/hyperlink" Target="http://manjuvimalakirti.com/Local%20Settings/Temp/sutra.htm" TargetMode="External"/><Relationship Id="rId33" Type="http://schemas.openxmlformats.org/officeDocument/2006/relationships/hyperlink" Target="http://manjuvimalakirti.com/Local%20Settings/Temp/sutra.htm" TargetMode="External"/><Relationship Id="rId38" Type="http://schemas.openxmlformats.org/officeDocument/2006/relationships/hyperlink" Target="http://manjuvimalakirti.com/Local%20Settings/Temp/sutra.htm" TargetMode="External"/><Relationship Id="rId46" Type="http://schemas.openxmlformats.org/officeDocument/2006/relationships/hyperlink" Target="http://manjuvimalakirti.com/Local%20Settings/Temp/sutra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manjuvimalakirti.com/Local%20Settings/Temp/sutra.htm" TargetMode="External"/><Relationship Id="rId20" Type="http://schemas.openxmlformats.org/officeDocument/2006/relationships/hyperlink" Target="http://manjuvimalakirti.com/Local%20Settings/Temp/sutra.htm" TargetMode="External"/><Relationship Id="rId29" Type="http://schemas.openxmlformats.org/officeDocument/2006/relationships/hyperlink" Target="http://manjuvimalakirti.com/Local%20Settings/Temp/sutra.htm" TargetMode="External"/><Relationship Id="rId41" Type="http://schemas.openxmlformats.org/officeDocument/2006/relationships/hyperlink" Target="http://manjuvimalakirti.com/Local%20Settings/Temp/sutra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njuvimalakirti.com/Local%20Settings/Temp/sutra.htm" TargetMode="External"/><Relationship Id="rId11" Type="http://schemas.openxmlformats.org/officeDocument/2006/relationships/hyperlink" Target="http://manjuvimalakirti.com/Local%20Settings/Temp/sutra.htm" TargetMode="External"/><Relationship Id="rId24" Type="http://schemas.openxmlformats.org/officeDocument/2006/relationships/hyperlink" Target="http://manjuvimalakirti.com/Local%20Settings/Temp/sutra.htm" TargetMode="External"/><Relationship Id="rId32" Type="http://schemas.openxmlformats.org/officeDocument/2006/relationships/hyperlink" Target="http://manjuvimalakirti.com/Local%20Settings/Temp/sutra.htm" TargetMode="External"/><Relationship Id="rId37" Type="http://schemas.openxmlformats.org/officeDocument/2006/relationships/hyperlink" Target="http://manjuvimalakirti.com/Local%20Settings/Temp/sutra.htm" TargetMode="External"/><Relationship Id="rId40" Type="http://schemas.openxmlformats.org/officeDocument/2006/relationships/hyperlink" Target="http://manjuvimalakirti.com/Local%20Settings/Temp/sutra.htm" TargetMode="External"/><Relationship Id="rId45" Type="http://schemas.openxmlformats.org/officeDocument/2006/relationships/hyperlink" Target="http://manjuvimalakirti.com/Local%20Settings/Temp/sutra.htm" TargetMode="External"/><Relationship Id="rId5" Type="http://schemas.openxmlformats.org/officeDocument/2006/relationships/hyperlink" Target="http://manjuvimalakirti.com/Local%20Settings/Temp/sutra.htm" TargetMode="External"/><Relationship Id="rId15" Type="http://schemas.openxmlformats.org/officeDocument/2006/relationships/hyperlink" Target="http://manjuvimalakirti.com/Local%20Settings/Temp/sutra.htm" TargetMode="External"/><Relationship Id="rId23" Type="http://schemas.openxmlformats.org/officeDocument/2006/relationships/hyperlink" Target="http://manjuvimalakirti.com/Local%20Settings/Temp/sutra.htm" TargetMode="External"/><Relationship Id="rId28" Type="http://schemas.openxmlformats.org/officeDocument/2006/relationships/hyperlink" Target="http://manjuvimalakirti.com/Local%20Settings/Temp/sutra.htm" TargetMode="External"/><Relationship Id="rId36" Type="http://schemas.openxmlformats.org/officeDocument/2006/relationships/hyperlink" Target="http://manjuvimalakirti.com/Local%20Settings/Temp/sutra.htm" TargetMode="External"/><Relationship Id="rId10" Type="http://schemas.openxmlformats.org/officeDocument/2006/relationships/hyperlink" Target="http://manjuvimalakirti.com/Local%20Settings/Temp/sutra.htm" TargetMode="External"/><Relationship Id="rId19" Type="http://schemas.openxmlformats.org/officeDocument/2006/relationships/hyperlink" Target="http://manjuvimalakirti.com/Local%20Settings/Temp/sutra.htm" TargetMode="External"/><Relationship Id="rId31" Type="http://schemas.openxmlformats.org/officeDocument/2006/relationships/hyperlink" Target="http://hk.wrs.yahoo.com/SIG=12962uejt;_ylt=AgKfuMUGgqAH94z1P7RVEDGzygt.;_ylu=X3oDMTA2bTQ0OXZjBHNlYwNzcg--/**http%3A%2F%2Fwww.suttaworld.org%2Fscripture%2Fkgin%2Fkgin21%2F1249.htm" TargetMode="External"/><Relationship Id="rId44" Type="http://schemas.openxmlformats.org/officeDocument/2006/relationships/hyperlink" Target="http://manjuvimalakirti.com/Local%20Settings/Temp/sutr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njuvimalakirti.com/Local%20Settings/Temp/sutra.htm" TargetMode="External"/><Relationship Id="rId14" Type="http://schemas.openxmlformats.org/officeDocument/2006/relationships/hyperlink" Target="http://manjuvimalakirti.com/Local%20Settings/Temp/sutra.htm" TargetMode="External"/><Relationship Id="rId22" Type="http://schemas.openxmlformats.org/officeDocument/2006/relationships/hyperlink" Target="http://manjuvimalakirti.com/Local%20Settings/Temp/sutra.htm" TargetMode="External"/><Relationship Id="rId27" Type="http://schemas.openxmlformats.org/officeDocument/2006/relationships/hyperlink" Target="http://manjuvimalakirti.com/Local%20Settings/Temp/sutra.htm" TargetMode="External"/><Relationship Id="rId30" Type="http://schemas.openxmlformats.org/officeDocument/2006/relationships/hyperlink" Target="http://manjuvimalakirti.com/Local%20Settings/Temp/sutra.htm" TargetMode="External"/><Relationship Id="rId35" Type="http://schemas.openxmlformats.org/officeDocument/2006/relationships/hyperlink" Target="http://manjuvimalakirti.com/Local%20Settings/Temp/sutra.htm" TargetMode="External"/><Relationship Id="rId43" Type="http://schemas.openxmlformats.org/officeDocument/2006/relationships/hyperlink" Target="http://manjuvimalakirti.com/Local%20Settings/Temp/sutra.ht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1054</Words>
  <Characters>6012</Characters>
  <Application>Microsoft Office Word</Application>
  <DocSecurity>0</DocSecurity>
  <Lines>50</Lines>
  <Paragraphs>14</Paragraphs>
  <ScaleCrop>false</ScaleCrop>
  <Company>国基电</Company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2009-04-12T22:12:00Z</dcterms:created>
  <dcterms:modified xsi:type="dcterms:W3CDTF">2009-04-12T22:14:00Z</dcterms:modified>
</cp:coreProperties>
</file>