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A93" w:rsidRPr="007F2A93" w:rsidRDefault="007F2A93" w:rsidP="007F2A93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7F2A93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7F2A93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"http://hk.rd.yahoo.com/blog/mod/art_title/*http:/hk.myblog.yahoo.com/mahabodhicitta/article?mid=173" \t "_parent" </w:instrText>
      </w:r>
      <w:r w:rsidRPr="007F2A93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7F2A93">
        <w:rPr>
          <w:rFonts w:ascii="Arial" w:eastAsia="宋体" w:hAnsi="Arial" w:cs="Arial"/>
          <w:color w:val="747147"/>
          <w:kern w:val="36"/>
          <w:sz w:val="32"/>
          <w:szCs w:val="32"/>
        </w:rPr>
        <w:t>萬</w:t>
      </w:r>
      <w:proofErr w:type="gramStart"/>
      <w:r w:rsidRPr="007F2A93">
        <w:rPr>
          <w:rFonts w:ascii="Arial" w:eastAsia="宋体" w:hAnsi="Arial" w:cs="Arial"/>
          <w:color w:val="747147"/>
          <w:kern w:val="36"/>
          <w:sz w:val="32"/>
          <w:szCs w:val="32"/>
        </w:rPr>
        <w:t>世</w:t>
      </w:r>
      <w:proofErr w:type="gramEnd"/>
      <w:r w:rsidRPr="007F2A93">
        <w:rPr>
          <w:rFonts w:ascii="Arial" w:eastAsia="宋体" w:hAnsi="Arial" w:cs="Arial"/>
          <w:color w:val="747147"/>
          <w:kern w:val="36"/>
          <w:sz w:val="32"/>
          <w:szCs w:val="32"/>
        </w:rPr>
        <w:t>巨星</w:t>
      </w:r>
      <w:r w:rsidRPr="007F2A93">
        <w:rPr>
          <w:rFonts w:ascii="Arial" w:eastAsia="宋体" w:hAnsi="Arial" w:cs="Arial"/>
          <w:color w:val="747147"/>
          <w:kern w:val="36"/>
          <w:sz w:val="32"/>
          <w:szCs w:val="32"/>
        </w:rPr>
        <w:t>(</w:t>
      </w:r>
      <w:r w:rsidRPr="007F2A93">
        <w:rPr>
          <w:rFonts w:ascii="Arial" w:eastAsia="宋体" w:hAnsi="Arial" w:cs="Arial"/>
          <w:color w:val="747147"/>
          <w:kern w:val="36"/>
          <w:sz w:val="32"/>
          <w:szCs w:val="32"/>
        </w:rPr>
        <w:t>二</w:t>
      </w:r>
      <w:r w:rsidRPr="007F2A93">
        <w:rPr>
          <w:rFonts w:ascii="Arial" w:eastAsia="宋体" w:hAnsi="Arial" w:cs="Arial"/>
          <w:color w:val="747147"/>
          <w:kern w:val="36"/>
          <w:sz w:val="32"/>
          <w:szCs w:val="32"/>
        </w:rPr>
        <w:t>)</w:t>
      </w:r>
      <w:r w:rsidRPr="007F2A93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7F2A93" w:rsidRPr="007F2A93" w:rsidRDefault="007F2A93" w:rsidP="007F2A9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>
        <w:rPr>
          <w:rFonts w:ascii="宋体" w:eastAsia="宋体" w:hAnsi="宋体" w:cs="Arial"/>
          <w:b/>
          <w:bCs/>
          <w:noProof/>
          <w:color w:val="00007F"/>
          <w:kern w:val="0"/>
          <w:sz w:val="36"/>
          <w:szCs w:val="36"/>
        </w:rPr>
        <w:drawing>
          <wp:inline distT="0" distB="0" distL="0" distR="0">
            <wp:extent cx="3867150" cy="4762500"/>
            <wp:effectExtent l="19050" t="0" r="0" b="0"/>
            <wp:docPr id="1" name="图片 1" descr="http://f20.yahoofs.com/hkblog/2tHKT1SfER8cdmXKNn0fpEVarSyhsw--_8/blog/ap_20081225054000125.jpg.jpg?ib_____DKuFnyqF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8/blog/ap_20081225054000125.jpg.jpg?ib_____DKuFnyqFI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2A9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 </w:t>
      </w:r>
      <w:r w:rsidRPr="007F2A93">
        <w:rPr>
          <w:rFonts w:ascii="宋体" w:eastAsia="宋体" w:hAnsi="宋体" w:cs="Arial" w:hint="eastAsia"/>
          <w:b/>
          <w:bCs/>
          <w:color w:val="111111"/>
          <w:kern w:val="0"/>
          <w:sz w:val="36"/>
          <w:szCs w:val="36"/>
        </w:rPr>
        <w:t>       </w:t>
      </w:r>
    </w:p>
    <w:p w:rsidR="007F2A93" w:rsidRPr="007F2A93" w:rsidRDefault="007F2A93" w:rsidP="007F2A9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7F2A9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耶稣所开示的圣殿真理，是在每位信奉者的心中而非身外，身外有形有漏的圣殿，可作为修行上的一种启发及引导，进而使一己真心内无形</w:t>
      </w:r>
      <w:proofErr w:type="gramStart"/>
      <w:r w:rsidRPr="007F2A9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无漏坏的</w:t>
      </w:r>
      <w:proofErr w:type="gramEnd"/>
      <w:r w:rsidRPr="007F2A9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圣殿打开，让主耶稣的光明进入，与真正的主耶稣合而为一，永远结合不分、永远在主内。</w:t>
      </w:r>
    </w:p>
    <w:p w:rsidR="007F2A93" w:rsidRPr="007F2A93" w:rsidRDefault="007F2A93" w:rsidP="007F2A9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7F2A9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耶稣基督是谁？祂就是：「道路、真理、生命」，有缘见者必受圣宠，有缘遇者必得救恩。与耶稣基督的光明结合为一，</w:t>
      </w:r>
      <w:r w:rsidRPr="007F2A9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lastRenderedPageBreak/>
        <w:t>即是与法界宇宙长存不灭的真谛结合为一，</w:t>
      </w:r>
      <w:proofErr w:type="gramStart"/>
      <w:r w:rsidRPr="007F2A9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二即一、一</w:t>
      </w:r>
      <w:proofErr w:type="gramEnd"/>
      <w:r w:rsidRPr="007F2A9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即二，密不可分。</w:t>
      </w:r>
    </w:p>
    <w:p w:rsidR="007F2A93" w:rsidRPr="007F2A93" w:rsidRDefault="007F2A93" w:rsidP="007F2A9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7F2A9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佛陀释迦牟尼所教导的一切法门，何者为最高？</w:t>
      </w:r>
      <w:proofErr w:type="gramStart"/>
      <w:r w:rsidRPr="007F2A9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五乘佛法</w:t>
      </w:r>
      <w:proofErr w:type="gramEnd"/>
      <w:r w:rsidRPr="007F2A9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中，何者为最上？其实佛陀四十九年的一代时教，只以四字就可以完全解答：「对机为最」。若以二乘解脱之法，教授人天之机，无疑高山流水，坏了根器；若以人天善法，教授</w:t>
      </w:r>
      <w:proofErr w:type="gramStart"/>
      <w:r w:rsidRPr="007F2A9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菩萨缘觉声闻之</w:t>
      </w:r>
      <w:proofErr w:type="gramEnd"/>
      <w:r w:rsidRPr="007F2A9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种，亦只怕错失良机，纵放</w:t>
      </w:r>
      <w:proofErr w:type="gramStart"/>
      <w:r w:rsidRPr="007F2A9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了法狮龙象</w:t>
      </w:r>
      <w:proofErr w:type="gramEnd"/>
      <w:r w:rsidRPr="007F2A9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。故而宇宙的大导师，如耶稣基督亦一样，当会以其法眼鉴别不同根基弟子，传授各人适合修习的法门。</w:t>
      </w:r>
    </w:p>
    <w:p w:rsidR="007F2A93" w:rsidRPr="007F2A93" w:rsidRDefault="007F2A93" w:rsidP="007F2A9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7F2A9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基督传授当时以色列民族多为人天乘法门，天界虽然快乐自在难于修行，但若生到天上，亦愿跟随基督继续修学的弟子，便可不断上进学习，以求更进一步的解脱而不为天欲所染；同样地狱虽极苦，但如发愿追随地藏菩萨在地狱修学的行者，</w:t>
      </w:r>
      <w:proofErr w:type="gramStart"/>
      <w:r w:rsidRPr="007F2A9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又焉会受</w:t>
      </w:r>
      <w:proofErr w:type="gramEnd"/>
      <w:r w:rsidRPr="007F2A9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地狱之大苦而感到迫逼？</w:t>
      </w:r>
    </w:p>
    <w:p w:rsidR="007F2A93" w:rsidRPr="007F2A93" w:rsidRDefault="007F2A93" w:rsidP="007F2A9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7F2A93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发愿直心跟随耶稣基督在天界修行的学生，当然不会是泛泛之辈；犹如发愿上生兜率</w:t>
      </w:r>
      <w:proofErr w:type="gramStart"/>
      <w:r w:rsidRPr="007F2A93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陀</w:t>
      </w:r>
      <w:proofErr w:type="gramEnd"/>
      <w:r w:rsidRPr="007F2A93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天内院，跟随弥勒菩萨继续修学的行者，</w:t>
      </w:r>
      <w:proofErr w:type="gramStart"/>
      <w:r w:rsidRPr="007F2A93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又焉会是</w:t>
      </w:r>
      <w:proofErr w:type="gramEnd"/>
      <w:r w:rsidRPr="007F2A93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一般的凡夫？兜率</w:t>
      </w:r>
      <w:proofErr w:type="gramStart"/>
      <w:r w:rsidRPr="007F2A93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陀</w:t>
      </w:r>
      <w:proofErr w:type="gramEnd"/>
      <w:r w:rsidRPr="007F2A93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天内院，虽处于有漏的生死法界－欲界的第四天中，但却不受外院的天欲所染，自成清净的一角修行地，亦不会被劫尽时的水火风三</w:t>
      </w:r>
      <w:proofErr w:type="gramStart"/>
      <w:r w:rsidRPr="007F2A93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灾所坏灭</w:t>
      </w:r>
      <w:proofErr w:type="gramEnd"/>
      <w:r w:rsidRPr="007F2A93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，这就是法界宇宙</w:t>
      </w:r>
      <w:proofErr w:type="gramStart"/>
      <w:r w:rsidRPr="007F2A93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浊染中</w:t>
      </w:r>
      <w:proofErr w:type="gramEnd"/>
      <w:r w:rsidRPr="007F2A93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存清净的法理。</w:t>
      </w:r>
    </w:p>
    <w:p w:rsidR="007F2A93" w:rsidRPr="007F2A93" w:rsidRDefault="007F2A93" w:rsidP="007F2A9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7F2A93">
        <w:rPr>
          <w:rFonts w:ascii="宋体" w:eastAsia="宋体" w:hAnsi="宋体" w:cs="Arial" w:hint="eastAsia"/>
          <w:b/>
          <w:bCs/>
          <w:color w:val="007F40"/>
          <w:kern w:val="0"/>
          <w:sz w:val="32"/>
          <w:szCs w:val="32"/>
          <w:shd w:val="clear" w:color="auto" w:fill="FFFF80"/>
        </w:rPr>
        <w:lastRenderedPageBreak/>
        <w:t>无</w:t>
      </w:r>
      <w:proofErr w:type="gramStart"/>
      <w:r w:rsidRPr="007F2A93">
        <w:rPr>
          <w:rFonts w:ascii="宋体" w:eastAsia="宋体" w:hAnsi="宋体" w:cs="Arial" w:hint="eastAsia"/>
          <w:b/>
          <w:bCs/>
          <w:color w:val="007F40"/>
          <w:kern w:val="0"/>
          <w:sz w:val="32"/>
          <w:szCs w:val="32"/>
          <w:shd w:val="clear" w:color="auto" w:fill="FFFF80"/>
        </w:rPr>
        <w:t>玷童贞感孕生</w:t>
      </w:r>
      <w:proofErr w:type="gramEnd"/>
      <w:r w:rsidRPr="007F2A93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 xml:space="preserve"> </w:t>
      </w:r>
    </w:p>
    <w:p w:rsidR="007F2A93" w:rsidRPr="007F2A93" w:rsidRDefault="007F2A93" w:rsidP="007F2A9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7F2A93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无</w:t>
      </w:r>
      <w:proofErr w:type="gramStart"/>
      <w:r w:rsidRPr="007F2A93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玷</w:t>
      </w:r>
      <w:proofErr w:type="gramEnd"/>
      <w:r w:rsidRPr="007F2A93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童贞圣母玛利亚，是耶稣基督的人间生母，与义</w:t>
      </w:r>
      <w:proofErr w:type="gramStart"/>
      <w:r w:rsidRPr="007F2A93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人圣若瑟</w:t>
      </w:r>
      <w:proofErr w:type="gramEnd"/>
      <w:r w:rsidRPr="007F2A93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成婚，但却一生修行，保有</w:t>
      </w:r>
      <w:proofErr w:type="gramStart"/>
      <w:r w:rsidRPr="007F2A93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纯结</w:t>
      </w:r>
      <w:proofErr w:type="gramEnd"/>
      <w:r w:rsidRPr="007F2A93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的贞操。圣母身材中等，长有一头</w:t>
      </w:r>
      <w:proofErr w:type="gramStart"/>
      <w:r w:rsidRPr="007F2A93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纯金色</w:t>
      </w:r>
      <w:proofErr w:type="gramEnd"/>
      <w:r w:rsidRPr="007F2A93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的秀发，前额比别人长得特别高，乌黑的眉毛下，有一双隐藏着无限慈爱的眼睛；圣母鼻子圆正，从说话的言词中，显出如佛像的双唇。圣母平常都以头纱盖面，只</w:t>
      </w:r>
      <w:proofErr w:type="gramStart"/>
      <w:r w:rsidRPr="007F2A93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偶而</w:t>
      </w:r>
      <w:proofErr w:type="gramEnd"/>
      <w:r w:rsidRPr="007F2A93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撩起，祂身穿一袭天蓝色的长袍，举止庄重，步履轻盈，其身后光环还</w:t>
      </w:r>
      <w:proofErr w:type="gramStart"/>
      <w:r w:rsidRPr="007F2A93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发射着</w:t>
      </w:r>
      <w:proofErr w:type="gramEnd"/>
      <w:r w:rsidRPr="007F2A93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闪闪耀眼的光辉。</w:t>
      </w:r>
    </w:p>
    <w:p w:rsidR="007F2A93" w:rsidRPr="007F2A93" w:rsidRDefault="007F2A93" w:rsidP="007F2A9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7F2A9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《圣经新约路加福音第一章第26至38节》记载，预言耶稣基督降生前的情况：</w:t>
      </w:r>
    </w:p>
    <w:p w:rsidR="007F2A93" w:rsidRPr="007F2A93" w:rsidRDefault="007F2A93" w:rsidP="007F2A9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7F2A9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『到了第六个月，天使加百列奉神的差遣，</w:t>
      </w:r>
      <w:proofErr w:type="gramStart"/>
      <w:r w:rsidRPr="007F2A9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往加利利</w:t>
      </w:r>
      <w:proofErr w:type="gramEnd"/>
      <w:r w:rsidRPr="007F2A9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的一座城去，这城名叫拿撒勒；到一个童女那里，是已经许配戴维家的一个人，名叫约</w:t>
      </w:r>
      <w:proofErr w:type="gramStart"/>
      <w:r w:rsidRPr="007F2A9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瑟</w:t>
      </w:r>
      <w:proofErr w:type="gramEnd"/>
      <w:r w:rsidRPr="007F2A9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；童女的名字叫</w:t>
      </w:r>
      <w:proofErr w:type="gramStart"/>
      <w:r w:rsidRPr="007F2A9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玛</w:t>
      </w:r>
      <w:proofErr w:type="gramEnd"/>
      <w:r w:rsidRPr="007F2A9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利亚。天使进去，对她说：「蒙大恩的女子，我问你安，主和你同在了！」</w:t>
      </w:r>
    </w:p>
    <w:p w:rsidR="007F2A93" w:rsidRPr="007F2A93" w:rsidRDefault="007F2A93" w:rsidP="007F2A9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7F2A9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玛利亚因这话就很惊慌，又反</w:t>
      </w:r>
      <w:proofErr w:type="gramStart"/>
      <w:r w:rsidRPr="007F2A9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覆思想</w:t>
      </w:r>
      <w:proofErr w:type="gramEnd"/>
      <w:r w:rsidRPr="007F2A9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这样问安是什么意思。天使对她说：「玛利亚，不要怕，你在神面前已经蒙恩了。你要怀孕生子，可以给他起名叫耶稣。他要为大，称为至高者的儿子；主神要把</w:t>
      </w:r>
      <w:proofErr w:type="gramStart"/>
      <w:r w:rsidRPr="007F2A9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他祖戴</w:t>
      </w:r>
      <w:proofErr w:type="gramEnd"/>
      <w:r w:rsidRPr="007F2A9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维的位给他。他</w:t>
      </w:r>
      <w:proofErr w:type="gramStart"/>
      <w:r w:rsidRPr="007F2A9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要作雅各</w:t>
      </w:r>
      <w:proofErr w:type="gramEnd"/>
      <w:r w:rsidRPr="007F2A9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布家的王，直到永远；他的国也没有穷尽。」</w:t>
      </w:r>
    </w:p>
    <w:p w:rsidR="007F2A93" w:rsidRPr="007F2A93" w:rsidRDefault="007F2A93" w:rsidP="007F2A9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proofErr w:type="gramStart"/>
      <w:r w:rsidRPr="007F2A9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lastRenderedPageBreak/>
        <w:t>玛</w:t>
      </w:r>
      <w:proofErr w:type="gramEnd"/>
      <w:r w:rsidRPr="007F2A9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利亚对天使说：「我没有出嫁，怎么有这事呢？」天使回答说：「圣神要临到你身上，至高者的能力要荫庇你，因此所要生的圣者，</w:t>
      </w:r>
      <w:proofErr w:type="gramStart"/>
      <w:r w:rsidRPr="007F2A9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必称为</w:t>
      </w:r>
      <w:proofErr w:type="gramEnd"/>
      <w:r w:rsidRPr="007F2A9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神的儿子。况且你的亲戚伊莱沙伯，在年老的时候，也怀了男胎；就是那素来称为不生育的，现在有孕六个月了。因为出于神的话，没有一句不带能力的。」</w:t>
      </w:r>
    </w:p>
    <w:p w:rsidR="007F2A93" w:rsidRPr="007F2A93" w:rsidRDefault="007F2A93" w:rsidP="007F2A9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proofErr w:type="gramStart"/>
      <w:r w:rsidRPr="007F2A93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玛</w:t>
      </w:r>
      <w:proofErr w:type="gramEnd"/>
      <w:r w:rsidRPr="007F2A93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利亚说：「我是主的使女，情愿照你的话成就在我身上。」天使就离开她去了。』</w:t>
      </w:r>
    </w:p>
    <w:p w:rsidR="007F2A93" w:rsidRPr="007F2A93" w:rsidRDefault="007F2A93" w:rsidP="007F2A9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7F2A93">
        <w:rPr>
          <w:rFonts w:ascii="Arial" w:eastAsia="宋体" w:hAnsi="Arial" w:cs="Arial"/>
          <w:color w:val="00007F"/>
          <w:kern w:val="0"/>
          <w:sz w:val="36"/>
          <w:szCs w:val="36"/>
        </w:rPr>
        <w:t> </w:t>
      </w:r>
    </w:p>
    <w:p w:rsidR="001F6F46" w:rsidRPr="007F2A93" w:rsidRDefault="001F6F46"/>
    <w:sectPr w:rsidR="001F6F46" w:rsidRPr="007F2A93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F2A93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84777"/>
    <w:rsid w:val="00786045"/>
    <w:rsid w:val="0079461D"/>
    <w:rsid w:val="007A3BC7"/>
    <w:rsid w:val="007D132B"/>
    <w:rsid w:val="007E5EE8"/>
    <w:rsid w:val="007F2A93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F2A9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F2A93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7F2A9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F2A9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0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8072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5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989061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456798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683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489056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451451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375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610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35036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43179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60024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4631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55027075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37994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60613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960551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209</Words>
  <Characters>1197</Characters>
  <Application>Microsoft Office Word</Application>
  <DocSecurity>0</DocSecurity>
  <Lines>9</Lines>
  <Paragraphs>2</Paragraphs>
  <ScaleCrop>false</ScaleCrop>
  <Company>国基电</Company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2009-04-12T13:21:00Z</dcterms:created>
  <dcterms:modified xsi:type="dcterms:W3CDTF">2009-04-12T13:22:00Z</dcterms:modified>
</cp:coreProperties>
</file>