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9C7" w:rsidRPr="005439C7" w:rsidRDefault="005439C7" w:rsidP="005439C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5439C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5439C7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"http://hk.rd.yahoo.com/blog/mod/art_title/*http:/hk.myblog.yahoo.com/mahabodhicitta/article?mid=13295" \t "_parent" </w:instrText>
      </w:r>
      <w:r w:rsidRPr="005439C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5439C7">
        <w:rPr>
          <w:rFonts w:ascii="Arial" w:eastAsia="宋体" w:hAnsi="Arial" w:cs="Arial"/>
          <w:color w:val="747147"/>
          <w:kern w:val="36"/>
          <w:sz w:val="32"/>
          <w:szCs w:val="32"/>
        </w:rPr>
        <w:t>文昌聖帝初聞佛法之因緣</w:t>
      </w:r>
      <w:r w:rsidRPr="005439C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5439C7" w:rsidRPr="005439C7" w:rsidRDefault="005439C7" w:rsidP="005439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大孝文昌帝君已證</w:t>
      </w:r>
      <w:proofErr w:type="gramStart"/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薩身，大慈悲心，在天行化，</w:t>
      </w:r>
      <w:proofErr w:type="gramStart"/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拯濟</w:t>
      </w:r>
      <w:proofErr w:type="gramEnd"/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蒼生。</w:t>
      </w:r>
      <w:proofErr w:type="gramStart"/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周朝開始,一直轉生人間七十三</w:t>
      </w:r>
      <w:proofErr w:type="gramStart"/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，主要</w:t>
      </w:r>
      <w:proofErr w:type="gramStart"/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執</w:t>
      </w:r>
      <w:proofErr w:type="gramEnd"/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掌科舉功名之事，</w:t>
      </w:r>
      <w:proofErr w:type="gramStart"/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佛道</w:t>
      </w:r>
      <w:proofErr w:type="gramStart"/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兩教共</w:t>
      </w:r>
      <w:proofErr w:type="gramEnd"/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尊之大聖人。</w:t>
      </w:r>
    </w:p>
    <w:p w:rsidR="005439C7" w:rsidRPr="005439C7" w:rsidRDefault="005439C7" w:rsidP="005439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439C7">
        <w:rPr>
          <w:rFonts w:ascii="DFKai-SB" w:eastAsia="DFKai-SB" w:hAnsi="Arial" w:cs="Arial" w:hint="eastAsia"/>
          <w:b/>
          <w:bCs/>
          <w:color w:val="FF0000"/>
          <w:kern w:val="0"/>
          <w:sz w:val="32"/>
          <w:szCs w:val="32"/>
        </w:rPr>
        <w:t>以下</w:t>
      </w:r>
      <w:proofErr w:type="gramStart"/>
      <w:r w:rsidRPr="005439C7">
        <w:rPr>
          <w:rFonts w:ascii="DFKai-SB" w:eastAsia="DFKai-SB" w:hAnsi="Arial" w:cs="Arial" w:hint="eastAsia"/>
          <w:b/>
          <w:bCs/>
          <w:color w:val="FF0000"/>
          <w:kern w:val="0"/>
          <w:sz w:val="32"/>
          <w:szCs w:val="32"/>
        </w:rPr>
        <w:t>為</w:t>
      </w:r>
      <w:proofErr w:type="gramEnd"/>
      <w:r w:rsidRPr="005439C7">
        <w:rPr>
          <w:rFonts w:ascii="DFKai-SB" w:eastAsia="DFKai-SB" w:hAnsi="Arial" w:cs="Arial" w:hint="eastAsia"/>
          <w:b/>
          <w:bCs/>
          <w:color w:val="FF0000"/>
          <w:kern w:val="0"/>
          <w:sz w:val="32"/>
          <w:szCs w:val="32"/>
        </w:rPr>
        <w:t>帝君親述得聞我佛正法之因緣：</w:t>
      </w:r>
    </w:p>
    <w:p w:rsidR="005439C7" w:rsidRPr="005439C7" w:rsidRDefault="005439C7" w:rsidP="005439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439C7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帝君曰：</w:t>
      </w:r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予在朝时，闻方外之言曰：西方之国（天竺国），有大圣人（释迦牟尼佛），不言而自化，无为而自理，以慈悲为主，以方便为门，以斋戒为常，以寂灭为乐，视死生如朝暮，等恩仇如梦觉，无忧喜悲愤之情。盖知浮生不久，</w:t>
      </w:r>
      <w:proofErr w:type="gramStart"/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而求无生者</w:t>
      </w:r>
      <w:proofErr w:type="gramEnd"/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也。予尝慕之。</w:t>
      </w:r>
    </w:p>
    <w:p w:rsidR="005439C7" w:rsidRPr="005439C7" w:rsidRDefault="005439C7" w:rsidP="005439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及辞荣归，</w:t>
      </w:r>
      <w:proofErr w:type="gramStart"/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道逢隐</w:t>
      </w:r>
      <w:proofErr w:type="gramEnd"/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者，行歌于市，深</w:t>
      </w:r>
      <w:proofErr w:type="gramStart"/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契</w:t>
      </w:r>
      <w:proofErr w:type="gramEnd"/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于</w:t>
      </w:r>
      <w:proofErr w:type="gramStart"/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衷</w:t>
      </w:r>
      <w:proofErr w:type="gramEnd"/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</w:t>
      </w:r>
      <w:proofErr w:type="gramStart"/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予乃下车</w:t>
      </w:r>
      <w:proofErr w:type="gramEnd"/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拜恳。行歌子仰天而叹，</w:t>
      </w:r>
      <w:proofErr w:type="gramStart"/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指予以</w:t>
      </w:r>
      <w:proofErr w:type="gramEnd"/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心印，授予以正</w:t>
      </w:r>
      <w:proofErr w:type="gramStart"/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诀</w:t>
      </w:r>
      <w:proofErr w:type="gramEnd"/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，曰：‘此西方圣人归寂法也。子能念而习之，可度生死，证无量寿。若得到于彼岸，则可成正觉；如中道而废，犹不失为神仙。’</w:t>
      </w:r>
    </w:p>
    <w:p w:rsidR="005439C7" w:rsidRPr="005439C7" w:rsidRDefault="005439C7" w:rsidP="005439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予受教后，</w:t>
      </w:r>
      <w:proofErr w:type="gramStart"/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尘缘既</w:t>
      </w:r>
      <w:proofErr w:type="gramEnd"/>
      <w:r w:rsidRPr="005439C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毕，百虑俱灰。时值仲秋，会集亲朋，留颂而逝。</w:t>
      </w:r>
    </w:p>
    <w:p w:rsidR="005439C7" w:rsidRPr="005439C7" w:rsidRDefault="005439C7" w:rsidP="005439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439C7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(文昌化</w:t>
      </w:r>
      <w:proofErr w:type="gramStart"/>
      <w:r w:rsidRPr="005439C7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書</w:t>
      </w:r>
      <w:proofErr w:type="gramEnd"/>
      <w:r w:rsidRPr="005439C7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)</w:t>
      </w:r>
    </w:p>
    <w:p w:rsidR="005439C7" w:rsidRPr="005439C7" w:rsidRDefault="005439C7" w:rsidP="005439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439C7">
        <w:rPr>
          <w:rFonts w:ascii="DFKai-SB" w:eastAsia="DFKai-SB" w:hAnsi="Arial" w:cs="Arial" w:hint="eastAsia"/>
          <w:color w:val="666666"/>
          <w:kern w:val="0"/>
          <w:sz w:val="32"/>
          <w:szCs w:val="32"/>
        </w:rPr>
        <w:t xml:space="preserve">　　　　　　　　　　</w:t>
      </w:r>
      <w:r w:rsidRPr="005439C7">
        <w:rPr>
          <w:rFonts w:ascii="DFKai-SB" w:eastAsia="DFKai-SB" w:hAnsi="Arial" w:cs="Arial" w:hint="eastAsia"/>
          <w:b/>
          <w:bCs/>
          <w:color w:val="800000"/>
          <w:kern w:val="0"/>
          <w:sz w:val="32"/>
          <w:szCs w:val="32"/>
        </w:rPr>
        <w:t>二月初三文昌帝誕日</w:t>
      </w:r>
    </w:p>
    <w:p w:rsidR="001F6F46" w:rsidRPr="005439C7" w:rsidRDefault="001F6F46">
      <w:pPr>
        <w:rPr>
          <w:rFonts w:hint="eastAsia"/>
        </w:rPr>
      </w:pPr>
    </w:p>
    <w:sectPr w:rsidR="001F6F46" w:rsidRPr="005439C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439C7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439C7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439C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439C7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2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108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1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23346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2627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470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90424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19537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16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4782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8052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7485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3121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85577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371942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6216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34493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434</Characters>
  <Application>Microsoft Office Word</Application>
  <DocSecurity>0</DocSecurity>
  <Lines>3</Lines>
  <Paragraphs>1</Paragraphs>
  <ScaleCrop>false</ScaleCrop>
  <Company>国基电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2009-04-12T13:01:00Z</dcterms:created>
  <dcterms:modified xsi:type="dcterms:W3CDTF">2009-04-12T13:02:00Z</dcterms:modified>
</cp:coreProperties>
</file>